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D5257E" w:rsidRDefault="003154A2" w:rsidP="00991697">
      <w:pPr>
        <w:jc w:val="center"/>
        <w:rPr>
          <w:rFonts w:ascii="Arial" w:hAnsi="Arial" w:cs="Arial"/>
          <w:sz w:val="22"/>
          <w:szCs w:val="22"/>
        </w:rPr>
      </w:pPr>
      <w:r w:rsidRPr="00D5257E">
        <w:rPr>
          <w:rFonts w:ascii="Arial" w:hAnsi="Arial" w:cs="Arial"/>
          <w:b/>
          <w:sz w:val="22"/>
          <w:szCs w:val="22"/>
        </w:rPr>
        <w:t xml:space="preserve">PROGRAMA </w:t>
      </w:r>
      <w:r w:rsidR="00BF3F83" w:rsidRPr="00D5257E">
        <w:rPr>
          <w:rFonts w:ascii="Arial" w:hAnsi="Arial" w:cs="Arial"/>
          <w:b/>
          <w:sz w:val="22"/>
          <w:szCs w:val="22"/>
        </w:rPr>
        <w:t>43MA</w:t>
      </w:r>
    </w:p>
    <w:p w:rsidR="003154A2" w:rsidRPr="00517824" w:rsidRDefault="003154A2" w:rsidP="003154A2">
      <w:pPr>
        <w:spacing w:before="100"/>
        <w:ind w:left="426"/>
        <w:jc w:val="center"/>
        <w:rPr>
          <w:rFonts w:ascii="Arial" w:hAnsi="Arial" w:cs="Arial"/>
          <w:b/>
          <w:sz w:val="22"/>
          <w:szCs w:val="22"/>
        </w:rPr>
      </w:pPr>
    </w:p>
    <w:p w:rsidR="003154A2" w:rsidRPr="004414ED" w:rsidRDefault="0090161C" w:rsidP="00991697">
      <w:pPr>
        <w:jc w:val="center"/>
        <w:rPr>
          <w:rFonts w:ascii="Arial" w:hAnsi="Arial" w:cs="Arial"/>
          <w:b/>
          <w:sz w:val="22"/>
          <w:szCs w:val="22"/>
        </w:rPr>
      </w:pPr>
      <w:r w:rsidRPr="004414ED">
        <w:rPr>
          <w:rFonts w:ascii="Arial" w:hAnsi="Arial" w:cs="Arial"/>
          <w:b/>
          <w:sz w:val="22"/>
          <w:szCs w:val="22"/>
        </w:rPr>
        <w:t>C13</w:t>
      </w:r>
      <w:r w:rsidR="0026670C" w:rsidRPr="004414ED">
        <w:rPr>
          <w:rFonts w:ascii="Arial" w:hAnsi="Arial" w:cs="Arial"/>
          <w:b/>
          <w:sz w:val="22"/>
          <w:szCs w:val="22"/>
        </w:rPr>
        <w:t xml:space="preserve"> </w:t>
      </w:r>
      <w:r w:rsidRPr="004414ED">
        <w:rPr>
          <w:rFonts w:ascii="Arial" w:hAnsi="Arial" w:cs="Arial"/>
          <w:b/>
          <w:sz w:val="22"/>
          <w:szCs w:val="22"/>
        </w:rPr>
        <w:t>I</w:t>
      </w:r>
      <w:r w:rsidR="00A272B5">
        <w:rPr>
          <w:rFonts w:ascii="Arial" w:hAnsi="Arial" w:cs="Arial"/>
          <w:b/>
          <w:sz w:val="22"/>
          <w:szCs w:val="22"/>
        </w:rPr>
        <w:t>0</w:t>
      </w:r>
      <w:bookmarkStart w:id="0" w:name="_GoBack"/>
      <w:bookmarkEnd w:id="0"/>
      <w:r w:rsidRPr="004414ED">
        <w:rPr>
          <w:rFonts w:ascii="Arial" w:hAnsi="Arial" w:cs="Arial"/>
          <w:b/>
          <w:sz w:val="22"/>
          <w:szCs w:val="22"/>
        </w:rPr>
        <w:t xml:space="preserve">1 </w:t>
      </w:r>
      <w:r w:rsidR="0011195A" w:rsidRPr="00D5257E">
        <w:rPr>
          <w:rFonts w:ascii="Arial" w:hAnsi="Arial" w:cs="Arial"/>
          <w:b/>
          <w:sz w:val="22"/>
          <w:szCs w:val="22"/>
        </w:rPr>
        <w:t>EMPRENDIMIENTO.</w:t>
      </w:r>
      <w:r w:rsidR="00705273">
        <w:rPr>
          <w:rFonts w:ascii="Arial" w:hAnsi="Arial" w:cs="Arial"/>
          <w:b/>
          <w:sz w:val="22"/>
          <w:szCs w:val="22"/>
        </w:rPr>
        <w:t xml:space="preserve"> PYMES</w:t>
      </w:r>
    </w:p>
    <w:p w:rsidR="009650ED" w:rsidRPr="00991697" w:rsidRDefault="009650ED" w:rsidP="00991697">
      <w:pPr>
        <w:jc w:val="center"/>
        <w:rPr>
          <w:rFonts w:ascii="Arial" w:hAnsi="Arial" w:cs="Arial"/>
          <w:b/>
          <w:sz w:val="22"/>
          <w:szCs w:val="22"/>
          <w:u w:val="single"/>
        </w:rPr>
      </w:pPr>
    </w:p>
    <w:p w:rsidR="0090161C" w:rsidRDefault="0090161C" w:rsidP="0090161C">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1. </w:t>
      </w:r>
      <w:r w:rsidR="0011195A" w:rsidRPr="00517824">
        <w:rPr>
          <w:rFonts w:ascii="Arial" w:hAnsi="Arial" w:cs="Arial"/>
          <w:b/>
          <w:sz w:val="22"/>
          <w:szCs w:val="22"/>
        </w:rPr>
        <w:t>DENOMINACIÓN DEL COMPONENT</w:t>
      </w:r>
      <w:r w:rsidR="0011195A">
        <w:rPr>
          <w:rFonts w:ascii="Arial" w:hAnsi="Arial" w:cs="Arial"/>
          <w:b/>
          <w:sz w:val="22"/>
          <w:szCs w:val="22"/>
        </w:rPr>
        <w:t>E</w:t>
      </w:r>
      <w:r w:rsidR="0011195A" w:rsidRPr="00517824">
        <w:rPr>
          <w:rFonts w:ascii="Arial" w:hAnsi="Arial" w:cs="Arial"/>
          <w:b/>
          <w:sz w:val="22"/>
          <w:szCs w:val="22"/>
        </w:rPr>
        <w:t xml:space="preserve"> </w:t>
      </w:r>
    </w:p>
    <w:p w:rsidR="0090161C" w:rsidRPr="0000036B" w:rsidRDefault="0090161C" w:rsidP="002B633C">
      <w:pPr>
        <w:spacing w:before="100" w:beforeAutospacing="1" w:after="100" w:afterAutospacing="1" w:line="264" w:lineRule="auto"/>
        <w:ind w:firstLine="708"/>
        <w:jc w:val="both"/>
        <w:rPr>
          <w:rFonts w:ascii="Arial" w:hAnsi="Arial" w:cs="Arial"/>
          <w:b/>
          <w:sz w:val="22"/>
          <w:szCs w:val="22"/>
        </w:rPr>
      </w:pPr>
      <w:r w:rsidRPr="0000036B">
        <w:rPr>
          <w:rFonts w:ascii="Arial" w:hAnsi="Arial" w:cs="Arial"/>
          <w:sz w:val="22"/>
          <w:szCs w:val="22"/>
        </w:rPr>
        <w:t>Impulso a la PYME</w:t>
      </w:r>
      <w:r w:rsidR="0011195A">
        <w:rPr>
          <w:rFonts w:ascii="Arial" w:hAnsi="Arial" w:cs="Arial"/>
          <w:sz w:val="22"/>
          <w:szCs w:val="22"/>
        </w:rPr>
        <w:t>.</w:t>
      </w:r>
    </w:p>
    <w:p w:rsidR="0090161C" w:rsidRDefault="0090161C" w:rsidP="0090161C">
      <w:pPr>
        <w:spacing w:before="100" w:beforeAutospacing="1" w:after="100" w:afterAutospacing="1" w:line="264" w:lineRule="auto"/>
        <w:jc w:val="both"/>
        <w:rPr>
          <w:rFonts w:ascii="Arial" w:hAnsi="Arial" w:cs="Arial"/>
          <w:b/>
          <w:sz w:val="22"/>
          <w:szCs w:val="22"/>
        </w:rPr>
      </w:pPr>
      <w:r w:rsidRPr="00517824">
        <w:rPr>
          <w:rFonts w:ascii="Arial" w:hAnsi="Arial" w:cs="Arial"/>
          <w:b/>
          <w:sz w:val="22"/>
          <w:szCs w:val="22"/>
        </w:rPr>
        <w:t xml:space="preserve">2. </w:t>
      </w:r>
      <w:r w:rsidR="0011195A" w:rsidRPr="00517824">
        <w:rPr>
          <w:rFonts w:ascii="Arial" w:hAnsi="Arial" w:cs="Arial"/>
          <w:b/>
          <w:sz w:val="22"/>
          <w:szCs w:val="22"/>
        </w:rPr>
        <w:t>DESCRIPCIÓN GENERAL DEL COMPONENTE</w:t>
      </w:r>
    </w:p>
    <w:p w:rsidR="0090161C" w:rsidRPr="0000036B" w:rsidRDefault="0090161C" w:rsidP="002B633C">
      <w:pPr>
        <w:spacing w:before="120" w:after="120" w:line="360" w:lineRule="exact"/>
        <w:ind w:firstLine="1134"/>
        <w:jc w:val="both"/>
        <w:rPr>
          <w:rFonts w:ascii="Arial" w:hAnsi="Arial" w:cs="Arial"/>
          <w:sz w:val="22"/>
          <w:szCs w:val="22"/>
        </w:rPr>
      </w:pPr>
      <w:r w:rsidRPr="0000036B">
        <w:rPr>
          <w:rFonts w:ascii="Arial" w:hAnsi="Arial" w:cs="Arial"/>
          <w:sz w:val="22"/>
          <w:szCs w:val="22"/>
        </w:rPr>
        <w:t>Las PYME tienen un papel fundamental en la economía europea, siendo el peso de las PYME en España mayor que en el conjunto de la UE. Teniendo en cuenta el importante segmento de trabajadores autónomos y micro</w:t>
      </w:r>
      <w:r>
        <w:rPr>
          <w:rFonts w:ascii="Arial" w:hAnsi="Arial" w:cs="Arial"/>
          <w:sz w:val="22"/>
          <w:szCs w:val="22"/>
        </w:rPr>
        <w:t xml:space="preserve"> </w:t>
      </w:r>
      <w:r w:rsidRPr="0000036B">
        <w:rPr>
          <w:rFonts w:ascii="Arial" w:hAnsi="Arial" w:cs="Arial"/>
          <w:sz w:val="22"/>
          <w:szCs w:val="22"/>
        </w:rPr>
        <w:t>PYME que componen la economía española es importante impulsar la competitividad de nuestra economía y fomentar el crecimiento y el empleo. Para lograrlo se recogen en este componente un importante grupo de reformas e inversiones orientadas a reforzar el ecosistema empresarial español. Para lo que se promoverán actuaciones en cinco ámbitos estratégicos: emprendimiento, crecimiento, digitalización e innovación, sector del comercio e internalización, que se lograrán:</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 xml:space="preserve">Promoviendo un marco regulatorio más favorable, para generar un tejido empresarial más competitivo y </w:t>
      </w:r>
      <w:proofErr w:type="spellStart"/>
      <w:r w:rsidRPr="0000036B">
        <w:rPr>
          <w:rFonts w:ascii="Arial" w:hAnsi="Arial" w:cs="Arial"/>
          <w:sz w:val="22"/>
          <w:szCs w:val="22"/>
        </w:rPr>
        <w:t>resiliente</w:t>
      </w:r>
      <w:proofErr w:type="spellEnd"/>
      <w:r w:rsidRPr="0000036B">
        <w:rPr>
          <w:rFonts w:ascii="Arial" w:hAnsi="Arial" w:cs="Arial"/>
          <w:sz w:val="22"/>
          <w:szCs w:val="22"/>
        </w:rPr>
        <w:t>, así como favorecer la aparición y éxito de nuevas iniciativas emprendedoras.</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Eliminando los obstáculos que dificultan el crecimiento de las PYME.</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 xml:space="preserve">Impulsando la creación y crecimiento de las </w:t>
      </w:r>
      <w:proofErr w:type="spellStart"/>
      <w:r w:rsidRPr="0000036B">
        <w:rPr>
          <w:rFonts w:ascii="Arial" w:hAnsi="Arial" w:cs="Arial"/>
          <w:sz w:val="22"/>
          <w:szCs w:val="22"/>
        </w:rPr>
        <w:t>startups</w:t>
      </w:r>
      <w:proofErr w:type="spellEnd"/>
      <w:r w:rsidRPr="0000036B">
        <w:rPr>
          <w:rFonts w:ascii="Arial" w:hAnsi="Arial" w:cs="Arial"/>
          <w:sz w:val="22"/>
          <w:szCs w:val="22"/>
        </w:rPr>
        <w:t>.</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Modernizando los mecanismos de restructuración de empresas para dinamizar la estructura de mercado e impulsar la eficiencia económica.</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Fomentando el desarrollo de redes empresariales y el aprovechamiento de sinergias, así como la internacionalización de las empresas.</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Impulsando el emprendimiento y, en particular, la creación de empresas emergentes altamente innovadoras en el ámbito tecnológico (</w:t>
      </w:r>
      <w:proofErr w:type="spellStart"/>
      <w:r w:rsidRPr="0000036B">
        <w:rPr>
          <w:rFonts w:ascii="Arial" w:hAnsi="Arial" w:cs="Arial"/>
          <w:sz w:val="22"/>
          <w:szCs w:val="22"/>
        </w:rPr>
        <w:t>startups</w:t>
      </w:r>
      <w:proofErr w:type="spellEnd"/>
      <w:r w:rsidRPr="0000036B">
        <w:rPr>
          <w:rFonts w:ascii="Arial" w:hAnsi="Arial" w:cs="Arial"/>
          <w:sz w:val="22"/>
          <w:szCs w:val="22"/>
        </w:rPr>
        <w:t>) e industrial.</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Impulsando la capacitación de personas emprendedoras y empresarias.</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Reforzando los instrumentos de financiación para la creación y crecimiento empresarial.</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t>Abordando un plan masivo de digitalización, con una aproximación horizontal (para proporcionar un paquete básico de digitalización a un porcentaje importante del tejido de PYME) y vertical (para impulsar la digitalización de procesos y la innovación tecnológica en las empresas).</w:t>
      </w:r>
    </w:p>
    <w:p w:rsidR="0090161C" w:rsidRPr="0000036B" w:rsidRDefault="0090161C" w:rsidP="002B633C">
      <w:pPr>
        <w:pStyle w:val="Prrafodelista"/>
        <w:numPr>
          <w:ilvl w:val="3"/>
          <w:numId w:val="9"/>
        </w:numPr>
        <w:spacing w:before="120" w:after="120" w:line="360" w:lineRule="exact"/>
        <w:ind w:left="0" w:firstLine="0"/>
        <w:contextualSpacing w:val="0"/>
        <w:jc w:val="both"/>
        <w:rPr>
          <w:rFonts w:ascii="Arial" w:hAnsi="Arial" w:cs="Arial"/>
          <w:sz w:val="22"/>
          <w:szCs w:val="22"/>
        </w:rPr>
      </w:pPr>
      <w:r w:rsidRPr="0000036B">
        <w:rPr>
          <w:rFonts w:ascii="Arial" w:hAnsi="Arial" w:cs="Arial"/>
          <w:sz w:val="22"/>
          <w:szCs w:val="22"/>
        </w:rPr>
        <w:lastRenderedPageBreak/>
        <w:t>Mejorando su eficiencia en el uso de la energía y los recursos, e incorporando energías renovables para contribuir al objetivo del Acuerdo de Paris.</w:t>
      </w:r>
    </w:p>
    <w:p w:rsidR="0090161C" w:rsidRPr="001E5049" w:rsidRDefault="0090161C" w:rsidP="002B633C">
      <w:pPr>
        <w:pStyle w:val="Prrafodelista"/>
        <w:numPr>
          <w:ilvl w:val="3"/>
          <w:numId w:val="9"/>
        </w:numPr>
        <w:spacing w:before="100" w:beforeAutospacing="1" w:after="100" w:afterAutospacing="1" w:line="264" w:lineRule="auto"/>
        <w:ind w:left="0" w:firstLine="0"/>
        <w:contextualSpacing w:val="0"/>
        <w:jc w:val="both"/>
        <w:rPr>
          <w:rFonts w:ascii="Arial" w:hAnsi="Arial" w:cs="Arial"/>
          <w:sz w:val="22"/>
          <w:szCs w:val="22"/>
        </w:rPr>
      </w:pPr>
      <w:r w:rsidRPr="001E5049">
        <w:rPr>
          <w:rFonts w:ascii="Arial" w:hAnsi="Arial" w:cs="Arial"/>
          <w:sz w:val="22"/>
          <w:szCs w:val="22"/>
        </w:rPr>
        <w:t>Identificando los riesgos derivados del cambio climático y promoviendo la adopción de medidas de adaptación.</w:t>
      </w:r>
    </w:p>
    <w:p w:rsidR="00C3584A" w:rsidRDefault="0090161C" w:rsidP="002B633C">
      <w:pPr>
        <w:spacing w:before="100"/>
        <w:rPr>
          <w:rFonts w:ascii="Arial" w:hAnsi="Arial" w:cs="Arial"/>
          <w:b/>
          <w:sz w:val="22"/>
          <w:szCs w:val="22"/>
        </w:rPr>
      </w:pPr>
      <w:r w:rsidRPr="00C3584A">
        <w:rPr>
          <w:rFonts w:ascii="Arial" w:hAnsi="Arial" w:cs="Arial"/>
          <w:b/>
          <w:sz w:val="22"/>
          <w:szCs w:val="22"/>
        </w:rPr>
        <w:t>3</w:t>
      </w:r>
      <w:r w:rsidR="0011195A" w:rsidRPr="00C3584A">
        <w:rPr>
          <w:rFonts w:ascii="Arial" w:hAnsi="Arial" w:cs="Arial"/>
          <w:b/>
          <w:sz w:val="22"/>
          <w:szCs w:val="22"/>
        </w:rPr>
        <w:t>. PRINCIPALES OBJETIVOS DEL COMPONENTE</w:t>
      </w:r>
    </w:p>
    <w:p w:rsidR="0090161C" w:rsidRPr="00C3584A" w:rsidRDefault="0090161C" w:rsidP="002B633C">
      <w:pPr>
        <w:spacing w:before="100"/>
        <w:rPr>
          <w:rFonts w:ascii="Arial" w:hAnsi="Arial" w:cs="Arial"/>
          <w:b/>
          <w:sz w:val="22"/>
          <w:szCs w:val="22"/>
        </w:rPr>
      </w:pPr>
    </w:p>
    <w:p w:rsidR="0090161C" w:rsidRPr="0000036B" w:rsidRDefault="0090161C" w:rsidP="002B633C">
      <w:pPr>
        <w:spacing w:before="120" w:after="120" w:line="360" w:lineRule="exact"/>
        <w:ind w:firstLine="1134"/>
        <w:jc w:val="both"/>
        <w:rPr>
          <w:rFonts w:ascii="Arial" w:hAnsi="Arial" w:cs="Arial"/>
          <w:sz w:val="22"/>
          <w:szCs w:val="22"/>
        </w:rPr>
      </w:pPr>
      <w:r w:rsidRPr="0000036B">
        <w:rPr>
          <w:rFonts w:ascii="Arial" w:hAnsi="Arial" w:cs="Arial"/>
          <w:sz w:val="22"/>
          <w:szCs w:val="22"/>
        </w:rPr>
        <w:t>El Componente 13 de Impulso a las PYME desarrolla inversiones y reformas para lograr los siguientes grandes objetivos:</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1: Impulsar el emprendimiento</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2: Impulsar el crecimiento empresarial</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3: Facilitar la transición digital e impulsar la innovación empresarial</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4: Impulsar el sector del comercio y</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5: Promover la internacionalización</w:t>
      </w:r>
    </w:p>
    <w:p w:rsidR="0090161C" w:rsidRPr="0000036B" w:rsidRDefault="0090161C" w:rsidP="0090161C">
      <w:pPr>
        <w:autoSpaceDE w:val="0"/>
        <w:autoSpaceDN w:val="0"/>
        <w:adjustRightInd w:val="0"/>
        <w:spacing w:before="100" w:beforeAutospacing="1" w:after="100" w:afterAutospacing="1" w:line="264" w:lineRule="auto"/>
        <w:ind w:left="426"/>
        <w:jc w:val="both"/>
        <w:rPr>
          <w:rFonts w:ascii="Arial" w:hAnsi="Arial" w:cs="Arial"/>
          <w:sz w:val="22"/>
          <w:szCs w:val="22"/>
        </w:rPr>
      </w:pPr>
      <w:r w:rsidRPr="0000036B">
        <w:rPr>
          <w:rFonts w:ascii="Arial" w:hAnsi="Arial" w:cs="Arial"/>
          <w:sz w:val="22"/>
          <w:szCs w:val="22"/>
        </w:rPr>
        <w:t>Objetivo 6 (transversal): En todos los objetivos anteriores se contribuirá a la reducción de emisiones, al uso eficiente de los recursos y al fortalecimiento de la resiliencia climática.</w:t>
      </w:r>
    </w:p>
    <w:p w:rsidR="00AF7ED6" w:rsidRPr="00F3777E" w:rsidRDefault="00AF7ED6" w:rsidP="00E8130F">
      <w:pPr>
        <w:spacing w:before="120" w:after="120" w:line="360" w:lineRule="exact"/>
        <w:jc w:val="both"/>
        <w:rPr>
          <w:rFonts w:ascii="Arial" w:hAnsi="Arial" w:cs="Arial"/>
          <w:color w:val="4F81BD" w:themeColor="accent1"/>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4. </w:t>
      </w:r>
      <w:r w:rsidR="0011195A" w:rsidRPr="00517824">
        <w:rPr>
          <w:rFonts w:ascii="Arial" w:hAnsi="Arial" w:cs="Arial"/>
          <w:b/>
          <w:sz w:val="22"/>
          <w:szCs w:val="22"/>
        </w:rPr>
        <w:t>DESCRIPCIÓN DE LA INVERSIÓN</w:t>
      </w:r>
    </w:p>
    <w:p w:rsidR="007F2081" w:rsidRDefault="007F2081" w:rsidP="008B3CA0">
      <w:pPr>
        <w:spacing w:before="100"/>
        <w:rPr>
          <w:rFonts w:ascii="Arial" w:hAnsi="Arial" w:cs="Arial"/>
          <w:b/>
          <w:sz w:val="22"/>
          <w:szCs w:val="22"/>
        </w:rPr>
      </w:pPr>
    </w:p>
    <w:p w:rsidR="007F2081" w:rsidRPr="00D5257E" w:rsidRDefault="007F2081" w:rsidP="007F2081">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Programa de capacidades emprendedoras</w:t>
      </w:r>
    </w:p>
    <w:p w:rsidR="007F2081" w:rsidRPr="007F2081" w:rsidRDefault="007F2081" w:rsidP="002B633C">
      <w:pPr>
        <w:spacing w:before="120" w:after="120" w:line="360" w:lineRule="exact"/>
        <w:ind w:firstLine="1134"/>
        <w:jc w:val="both"/>
        <w:rPr>
          <w:rFonts w:ascii="Arial" w:hAnsi="Arial" w:cs="Arial"/>
          <w:sz w:val="22"/>
          <w:szCs w:val="22"/>
        </w:rPr>
      </w:pPr>
      <w:r w:rsidRPr="007F2081">
        <w:rPr>
          <w:rFonts w:ascii="Arial" w:hAnsi="Arial" w:cs="Arial"/>
          <w:sz w:val="22"/>
          <w:szCs w:val="22"/>
        </w:rPr>
        <w:t xml:space="preserve">A ejecutar por la Fundación EOI con el objetivo de apoyar el ecosistema de emprendimiento español con la aceleración de </w:t>
      </w:r>
      <w:proofErr w:type="spellStart"/>
      <w:r w:rsidRPr="007F2081">
        <w:rPr>
          <w:rFonts w:ascii="Arial" w:hAnsi="Arial" w:cs="Arial"/>
          <w:sz w:val="22"/>
          <w:szCs w:val="22"/>
        </w:rPr>
        <w:t>startups</w:t>
      </w:r>
      <w:proofErr w:type="spellEnd"/>
      <w:r w:rsidRPr="007F2081">
        <w:rPr>
          <w:rFonts w:ascii="Arial" w:hAnsi="Arial" w:cs="Arial"/>
          <w:sz w:val="22"/>
          <w:szCs w:val="22"/>
        </w:rPr>
        <w:t xml:space="preserve">. El objetivo es atender a 6.800 </w:t>
      </w:r>
      <w:proofErr w:type="spellStart"/>
      <w:r w:rsidRPr="007F2081">
        <w:rPr>
          <w:rFonts w:ascii="Arial" w:hAnsi="Arial" w:cs="Arial"/>
          <w:sz w:val="22"/>
          <w:szCs w:val="22"/>
        </w:rPr>
        <w:t>startups</w:t>
      </w:r>
      <w:proofErr w:type="spellEnd"/>
      <w:r w:rsidRPr="007F2081">
        <w:rPr>
          <w:rFonts w:ascii="Arial" w:hAnsi="Arial" w:cs="Arial"/>
          <w:sz w:val="22"/>
          <w:szCs w:val="22"/>
        </w:rPr>
        <w:t>. Su presupuesto global es de 42,8 M€</w:t>
      </w:r>
      <w:r w:rsidR="009A418F">
        <w:rPr>
          <w:rFonts w:ascii="Arial" w:hAnsi="Arial" w:cs="Arial"/>
          <w:sz w:val="22"/>
          <w:szCs w:val="22"/>
        </w:rPr>
        <w:t>.</w:t>
      </w:r>
    </w:p>
    <w:p w:rsidR="007F2081" w:rsidRPr="00D5257E" w:rsidRDefault="007F2081" w:rsidP="007F2081">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Programa Bandera</w:t>
      </w:r>
    </w:p>
    <w:p w:rsidR="007F2081" w:rsidRPr="004414ED" w:rsidRDefault="007F2081" w:rsidP="002B633C">
      <w:pPr>
        <w:spacing w:before="120" w:after="120" w:line="360" w:lineRule="exact"/>
        <w:ind w:firstLine="1134"/>
        <w:jc w:val="both"/>
        <w:rPr>
          <w:rFonts w:ascii="Arial" w:hAnsi="Arial" w:cs="Arial"/>
          <w:sz w:val="22"/>
          <w:szCs w:val="22"/>
        </w:rPr>
      </w:pPr>
      <w:r w:rsidRPr="004414ED">
        <w:rPr>
          <w:rFonts w:ascii="Arial" w:hAnsi="Arial" w:cs="Arial"/>
          <w:sz w:val="22"/>
          <w:szCs w:val="22"/>
        </w:rPr>
        <w:t>Con el objetivo de difundir la cultura emprendedora y la Estrategia ENE en todas las CCAA mediante la realización de 20 eventos. Se llevará a cabo por la Fundación EOI para lo que cuenta con un presupuesto conjunto en el período de 5 M€</w:t>
      </w:r>
      <w:r w:rsidR="009A418F" w:rsidRPr="004414ED">
        <w:rPr>
          <w:rFonts w:ascii="Arial" w:hAnsi="Arial" w:cs="Arial"/>
          <w:sz w:val="22"/>
          <w:szCs w:val="22"/>
        </w:rPr>
        <w:t>.</w:t>
      </w:r>
    </w:p>
    <w:p w:rsidR="007F2081" w:rsidRPr="00D5257E" w:rsidRDefault="007F2081" w:rsidP="007F2081">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Programa de atracción de talento femenino</w:t>
      </w:r>
    </w:p>
    <w:p w:rsidR="007F2081" w:rsidRDefault="007F2081" w:rsidP="002B633C">
      <w:pPr>
        <w:spacing w:before="120" w:after="120" w:line="360" w:lineRule="exact"/>
        <w:ind w:firstLine="1134"/>
        <w:jc w:val="both"/>
        <w:rPr>
          <w:rFonts w:ascii="Arial" w:hAnsi="Arial" w:cs="Arial"/>
          <w:sz w:val="22"/>
          <w:szCs w:val="22"/>
        </w:rPr>
      </w:pPr>
      <w:r w:rsidRPr="004414ED">
        <w:rPr>
          <w:rFonts w:ascii="Arial" w:hAnsi="Arial" w:cs="Arial"/>
          <w:sz w:val="22"/>
          <w:szCs w:val="22"/>
        </w:rPr>
        <w:t>A cargo también de la EOI con el objetivo de dar visibilidad al ecosistema español de emprendimiento en Europa y trabajar con 833 emprendedoras europeas. Su presupuesto es de 10 M€</w:t>
      </w:r>
      <w:r w:rsidR="009A418F" w:rsidRPr="004414ED">
        <w:rPr>
          <w:rFonts w:ascii="Arial" w:hAnsi="Arial" w:cs="Arial"/>
          <w:sz w:val="22"/>
          <w:szCs w:val="22"/>
        </w:rPr>
        <w:t>.</w:t>
      </w:r>
    </w:p>
    <w:p w:rsidR="006F1DAA" w:rsidRPr="004414ED" w:rsidRDefault="006F1DAA" w:rsidP="002B633C">
      <w:pPr>
        <w:spacing w:before="120" w:after="120" w:line="360" w:lineRule="exact"/>
        <w:ind w:firstLine="1134"/>
        <w:jc w:val="both"/>
        <w:rPr>
          <w:rFonts w:ascii="Arial" w:hAnsi="Arial" w:cs="Arial"/>
          <w:sz w:val="22"/>
          <w:szCs w:val="22"/>
        </w:rPr>
      </w:pPr>
    </w:p>
    <w:p w:rsidR="002C2B87" w:rsidRPr="007F2081" w:rsidRDefault="002C2B87" w:rsidP="002C2B87">
      <w:pPr>
        <w:pStyle w:val="Prrafodelista"/>
        <w:numPr>
          <w:ilvl w:val="0"/>
          <w:numId w:val="10"/>
        </w:numPr>
        <w:spacing w:before="120" w:after="120" w:line="360" w:lineRule="exact"/>
        <w:jc w:val="both"/>
        <w:rPr>
          <w:rFonts w:ascii="Arial" w:hAnsi="Arial" w:cs="Arial"/>
          <w:sz w:val="22"/>
          <w:szCs w:val="22"/>
          <w:u w:val="single"/>
        </w:rPr>
      </w:pPr>
      <w:r w:rsidRPr="00D5257E">
        <w:rPr>
          <w:rFonts w:ascii="Arial" w:hAnsi="Arial" w:cs="Arial"/>
          <w:sz w:val="22"/>
          <w:szCs w:val="22"/>
        </w:rPr>
        <w:lastRenderedPageBreak/>
        <w:t>Herramientas para las PYME (Aplicaciones SG</w:t>
      </w:r>
      <w:r w:rsidR="00E41E25" w:rsidRPr="00D5257E">
        <w:rPr>
          <w:rFonts w:ascii="Arial" w:hAnsi="Arial" w:cs="Arial"/>
          <w:sz w:val="22"/>
          <w:szCs w:val="22"/>
        </w:rPr>
        <w:t>A</w:t>
      </w:r>
      <w:r w:rsidRPr="00D5257E">
        <w:rPr>
          <w:rFonts w:ascii="Arial" w:hAnsi="Arial" w:cs="Arial"/>
          <w:sz w:val="22"/>
          <w:szCs w:val="22"/>
        </w:rPr>
        <w:t>PYME</w:t>
      </w:r>
      <w:r>
        <w:rPr>
          <w:rFonts w:ascii="Arial" w:hAnsi="Arial" w:cs="Arial"/>
          <w:sz w:val="22"/>
          <w:szCs w:val="22"/>
          <w:u w:val="single"/>
        </w:rPr>
        <w:t>)</w:t>
      </w:r>
    </w:p>
    <w:p w:rsidR="002C2B87" w:rsidRDefault="002C2B87" w:rsidP="002B633C">
      <w:pPr>
        <w:spacing w:before="120" w:after="120" w:line="360" w:lineRule="exact"/>
        <w:ind w:firstLine="1134"/>
        <w:jc w:val="both"/>
        <w:rPr>
          <w:rFonts w:ascii="Arial" w:hAnsi="Arial" w:cs="Arial"/>
          <w:sz w:val="22"/>
          <w:szCs w:val="22"/>
        </w:rPr>
      </w:pPr>
      <w:r>
        <w:rPr>
          <w:rFonts w:ascii="Arial" w:hAnsi="Arial" w:cs="Arial"/>
          <w:sz w:val="22"/>
          <w:szCs w:val="22"/>
        </w:rPr>
        <w:t xml:space="preserve">Desarrollos web e informáticos </w:t>
      </w:r>
      <w:r w:rsidRPr="002C2B87">
        <w:rPr>
          <w:rFonts w:ascii="Arial" w:hAnsi="Arial" w:cs="Arial"/>
          <w:sz w:val="22"/>
          <w:szCs w:val="22"/>
        </w:rPr>
        <w:t xml:space="preserve">para facilitar la creación y transmisión de empresas y la gestión empresarial en fases tempranas del ciclo, se prevé: (i) el refuerzo de la Red de Puntos de Atención al Emprendedor, el sistema CIRCE de creación de empresas (en línea con la trasposición de la Directiva de Herramientas Digitales y la ventanilla única de servicios EUGO) y los sistemas de soporte a las PYME; (ii) la creación de la plataforma virtual ONE-Oficina Nacional de Emprendimiento, que actúe como punto de encuentro, aglutine esfuerzos y sirva de referente a </w:t>
      </w:r>
      <w:proofErr w:type="spellStart"/>
      <w:r w:rsidRPr="002C2B87">
        <w:rPr>
          <w:rFonts w:ascii="Arial" w:hAnsi="Arial" w:cs="Arial"/>
          <w:sz w:val="22"/>
          <w:szCs w:val="22"/>
        </w:rPr>
        <w:t>PYMEs</w:t>
      </w:r>
      <w:proofErr w:type="spellEnd"/>
      <w:r w:rsidRPr="002C2B87">
        <w:rPr>
          <w:rFonts w:ascii="Arial" w:hAnsi="Arial" w:cs="Arial"/>
          <w:sz w:val="22"/>
          <w:szCs w:val="22"/>
        </w:rPr>
        <w:t xml:space="preserve">, autónomos y empresas de nueva creación en todo lo relativo al emprendimiento y su integración con Plataforma PYME; (iii) la creación del Portal Web </w:t>
      </w:r>
      <w:proofErr w:type="spellStart"/>
      <w:r w:rsidRPr="002C2B87">
        <w:rPr>
          <w:rFonts w:ascii="Arial" w:hAnsi="Arial" w:cs="Arial"/>
          <w:sz w:val="22"/>
          <w:szCs w:val="22"/>
        </w:rPr>
        <w:t>Start</w:t>
      </w:r>
      <w:proofErr w:type="spellEnd"/>
      <w:r w:rsidRPr="002C2B87">
        <w:rPr>
          <w:rFonts w:ascii="Arial" w:hAnsi="Arial" w:cs="Arial"/>
          <w:sz w:val="22"/>
          <w:szCs w:val="22"/>
        </w:rPr>
        <w:t xml:space="preserve">-ups, como escaparate para el ecosistema español de </w:t>
      </w:r>
      <w:proofErr w:type="spellStart"/>
      <w:r w:rsidRPr="002C2B87">
        <w:rPr>
          <w:rFonts w:ascii="Arial" w:hAnsi="Arial" w:cs="Arial"/>
          <w:sz w:val="22"/>
          <w:szCs w:val="22"/>
        </w:rPr>
        <w:t>start</w:t>
      </w:r>
      <w:proofErr w:type="spellEnd"/>
      <w:r w:rsidRPr="002C2B87">
        <w:rPr>
          <w:rFonts w:ascii="Arial" w:hAnsi="Arial" w:cs="Arial"/>
          <w:sz w:val="22"/>
          <w:szCs w:val="22"/>
        </w:rPr>
        <w:t xml:space="preserve">-ups, que sirva de escaparate para el ecosistema español de </w:t>
      </w:r>
      <w:proofErr w:type="spellStart"/>
      <w:r w:rsidRPr="002C2B87">
        <w:rPr>
          <w:rFonts w:ascii="Arial" w:hAnsi="Arial" w:cs="Arial"/>
          <w:sz w:val="22"/>
          <w:szCs w:val="22"/>
        </w:rPr>
        <w:t>start</w:t>
      </w:r>
      <w:proofErr w:type="spellEnd"/>
      <w:r w:rsidRPr="002C2B87">
        <w:rPr>
          <w:rFonts w:ascii="Arial" w:hAnsi="Arial" w:cs="Arial"/>
          <w:sz w:val="22"/>
          <w:szCs w:val="22"/>
        </w:rPr>
        <w:t>-ups y que, al mismo tiempo, sea una herramienta útil para la conexión entre los distintos centros o redes de apoyo del sector en España que permita su colaboración</w:t>
      </w:r>
      <w:r>
        <w:rPr>
          <w:rFonts w:ascii="Arial" w:hAnsi="Arial" w:cs="Arial"/>
          <w:sz w:val="22"/>
          <w:szCs w:val="22"/>
        </w:rPr>
        <w:t>.</w:t>
      </w:r>
    </w:p>
    <w:p w:rsidR="002C2B87" w:rsidRDefault="002C2B87" w:rsidP="002B633C">
      <w:pPr>
        <w:spacing w:before="120" w:after="120" w:line="360" w:lineRule="exact"/>
        <w:ind w:firstLine="1134"/>
        <w:jc w:val="both"/>
        <w:rPr>
          <w:rFonts w:ascii="Arial" w:hAnsi="Arial" w:cs="Arial"/>
          <w:sz w:val="22"/>
          <w:szCs w:val="22"/>
        </w:rPr>
      </w:pPr>
      <w:r>
        <w:rPr>
          <w:rFonts w:ascii="Arial" w:hAnsi="Arial" w:cs="Arial"/>
          <w:sz w:val="22"/>
          <w:szCs w:val="22"/>
        </w:rPr>
        <w:t>Estas herramientas serán implementadas por la DGIPYME. Su dotación global en el período es de 1</w:t>
      </w:r>
      <w:r w:rsidR="0065508F">
        <w:rPr>
          <w:rFonts w:ascii="Arial" w:hAnsi="Arial" w:cs="Arial"/>
          <w:sz w:val="22"/>
          <w:szCs w:val="22"/>
        </w:rPr>
        <w:t>5</w:t>
      </w:r>
      <w:r>
        <w:rPr>
          <w:rFonts w:ascii="Arial" w:hAnsi="Arial" w:cs="Arial"/>
          <w:sz w:val="22"/>
          <w:szCs w:val="22"/>
        </w:rPr>
        <w:t xml:space="preserve"> M€.</w:t>
      </w:r>
    </w:p>
    <w:p w:rsidR="0065508F" w:rsidRPr="00D5257E" w:rsidRDefault="0065508F" w:rsidP="0065508F">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Programa de apoyo al emprendimiento de mujeres</w:t>
      </w:r>
      <w:r w:rsidR="00E41E25" w:rsidRPr="00D5257E">
        <w:rPr>
          <w:rFonts w:ascii="Arial" w:hAnsi="Arial" w:cs="Arial"/>
          <w:sz w:val="22"/>
          <w:szCs w:val="22"/>
        </w:rPr>
        <w:t>. Estrategia España Nación Emprendedora.</w:t>
      </w:r>
    </w:p>
    <w:p w:rsidR="0065508F" w:rsidRPr="0065508F" w:rsidRDefault="00E41E25" w:rsidP="002B633C">
      <w:pPr>
        <w:spacing w:before="120" w:after="120" w:line="360" w:lineRule="exact"/>
        <w:ind w:firstLine="1134"/>
        <w:jc w:val="both"/>
        <w:rPr>
          <w:rFonts w:ascii="Arial" w:hAnsi="Arial" w:cs="Arial"/>
          <w:sz w:val="22"/>
          <w:szCs w:val="22"/>
        </w:rPr>
      </w:pPr>
      <w:r>
        <w:rPr>
          <w:rFonts w:ascii="Arial" w:hAnsi="Arial" w:cs="Arial"/>
          <w:sz w:val="22"/>
          <w:szCs w:val="22"/>
        </w:rPr>
        <w:t>Con motivo de la puesta en marcha de la l</w:t>
      </w:r>
      <w:r w:rsidR="0065508F">
        <w:rPr>
          <w:rFonts w:ascii="Arial" w:hAnsi="Arial" w:cs="Arial"/>
          <w:sz w:val="22"/>
          <w:szCs w:val="22"/>
        </w:rPr>
        <w:t>ínea de financiación de ENISA para apoyar la actividad emprendedora y de las PYME impulsada por mujeres, a través de la fórmula del préstamo participativo</w:t>
      </w:r>
      <w:r>
        <w:rPr>
          <w:rFonts w:ascii="Arial" w:hAnsi="Arial" w:cs="Arial"/>
          <w:sz w:val="22"/>
          <w:szCs w:val="22"/>
        </w:rPr>
        <w:t>, se refuerzan las capacidades de dicha empresa pública. El presupuesto global destinado a esta actuación es de 10 M€.</w:t>
      </w:r>
    </w:p>
    <w:p w:rsidR="00517824" w:rsidRDefault="00517824" w:rsidP="00AF7ED6">
      <w:pPr>
        <w:spacing w:before="120" w:after="120" w:line="360" w:lineRule="exact"/>
        <w:jc w:val="both"/>
        <w:rPr>
          <w:rFonts w:ascii="Arial" w:hAnsi="Arial" w:cs="Arial"/>
          <w:b/>
          <w:sz w:val="22"/>
          <w:szCs w:val="22"/>
        </w:rPr>
      </w:pPr>
      <w:r w:rsidRPr="00517824">
        <w:rPr>
          <w:rFonts w:ascii="Arial" w:hAnsi="Arial" w:cs="Arial"/>
          <w:b/>
          <w:sz w:val="22"/>
          <w:szCs w:val="22"/>
        </w:rPr>
        <w:t xml:space="preserve">5. </w:t>
      </w:r>
      <w:r w:rsidR="0011195A" w:rsidRPr="00517824">
        <w:rPr>
          <w:rFonts w:ascii="Arial" w:hAnsi="Arial" w:cs="Arial"/>
          <w:b/>
          <w:sz w:val="22"/>
          <w:szCs w:val="22"/>
        </w:rPr>
        <w:t>COSTE DE LA INVERSIÓN Y DISTRIBUCIÓN ANUALIZADA</w:t>
      </w:r>
    </w:p>
    <w:p w:rsidR="004414ED" w:rsidRDefault="0065508F" w:rsidP="004414ED">
      <w:pPr>
        <w:pStyle w:val="Prrafodelista"/>
        <w:numPr>
          <w:ilvl w:val="0"/>
          <w:numId w:val="10"/>
        </w:numPr>
        <w:spacing w:before="120" w:after="120" w:line="360" w:lineRule="exact"/>
        <w:jc w:val="both"/>
        <w:rPr>
          <w:rFonts w:ascii="Arial" w:hAnsi="Arial" w:cs="Arial"/>
          <w:sz w:val="22"/>
          <w:szCs w:val="22"/>
        </w:rPr>
      </w:pPr>
      <w:r w:rsidRPr="004414ED">
        <w:rPr>
          <w:rFonts w:ascii="Arial" w:hAnsi="Arial" w:cs="Arial"/>
          <w:sz w:val="22"/>
          <w:szCs w:val="22"/>
        </w:rPr>
        <w:t>Programas de capacidades emprendedoras, Bandera y de atracción de talento femenino</w:t>
      </w:r>
    </w:p>
    <w:p w:rsidR="004414ED" w:rsidRPr="00D5257E" w:rsidRDefault="004414ED" w:rsidP="00D5257E">
      <w:pPr>
        <w:spacing w:before="120" w:after="120" w:line="360" w:lineRule="exact"/>
        <w:ind w:left="7080"/>
        <w:jc w:val="right"/>
        <w:rPr>
          <w:rFonts w:ascii="Arial" w:hAnsi="Arial" w:cs="Arial"/>
          <w:sz w:val="18"/>
          <w:szCs w:val="18"/>
        </w:rPr>
      </w:pPr>
      <w:r w:rsidRPr="00D5257E">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65508F" w:rsidRPr="00364073" w:rsidTr="0065508F">
        <w:trPr>
          <w:trHeight w:val="337"/>
          <w:tblHeader/>
          <w:jc w:val="center"/>
        </w:trPr>
        <w:tc>
          <w:tcPr>
            <w:tcW w:w="2379" w:type="dxa"/>
            <w:vAlign w:val="center"/>
          </w:tcPr>
          <w:p w:rsidR="00230903" w:rsidRPr="00364073" w:rsidRDefault="00230903" w:rsidP="001347FC">
            <w:pPr>
              <w:ind w:left="31"/>
              <w:rPr>
                <w:rFonts w:ascii="Arial" w:hAnsi="Arial" w:cs="Arial"/>
                <w:b/>
                <w:sz w:val="18"/>
                <w:szCs w:val="18"/>
              </w:rPr>
            </w:pPr>
            <w:proofErr w:type="spellStart"/>
            <w:r w:rsidRPr="00364073">
              <w:rPr>
                <w:rFonts w:ascii="Arial" w:hAnsi="Arial" w:cs="Arial"/>
                <w:b/>
                <w:sz w:val="18"/>
                <w:szCs w:val="18"/>
              </w:rPr>
              <w:t>Periodificación</w:t>
            </w:r>
            <w:proofErr w:type="spellEnd"/>
          </w:p>
        </w:tc>
        <w:tc>
          <w:tcPr>
            <w:tcW w:w="1037"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2020</w:t>
            </w:r>
          </w:p>
        </w:tc>
        <w:tc>
          <w:tcPr>
            <w:tcW w:w="988"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2021</w:t>
            </w:r>
          </w:p>
        </w:tc>
        <w:tc>
          <w:tcPr>
            <w:tcW w:w="987"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2022</w:t>
            </w:r>
          </w:p>
        </w:tc>
        <w:tc>
          <w:tcPr>
            <w:tcW w:w="987"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2023</w:t>
            </w:r>
          </w:p>
        </w:tc>
        <w:tc>
          <w:tcPr>
            <w:tcW w:w="987"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2024</w:t>
            </w:r>
          </w:p>
        </w:tc>
        <w:tc>
          <w:tcPr>
            <w:tcW w:w="988"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2025</w:t>
            </w:r>
          </w:p>
        </w:tc>
        <w:tc>
          <w:tcPr>
            <w:tcW w:w="953"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2026</w:t>
            </w:r>
          </w:p>
        </w:tc>
        <w:tc>
          <w:tcPr>
            <w:tcW w:w="1021" w:type="dxa"/>
            <w:vAlign w:val="center"/>
          </w:tcPr>
          <w:p w:rsidR="00230903" w:rsidRPr="00364073" w:rsidRDefault="00230903" w:rsidP="001347FC">
            <w:pPr>
              <w:ind w:left="-83"/>
              <w:jc w:val="right"/>
              <w:rPr>
                <w:rFonts w:ascii="Arial" w:hAnsi="Arial" w:cs="Arial"/>
                <w:b/>
                <w:sz w:val="18"/>
                <w:szCs w:val="18"/>
              </w:rPr>
            </w:pPr>
            <w:r w:rsidRPr="00364073">
              <w:rPr>
                <w:rFonts w:ascii="Arial" w:hAnsi="Arial" w:cs="Arial"/>
                <w:b/>
                <w:sz w:val="18"/>
                <w:szCs w:val="18"/>
              </w:rPr>
              <w:t>Total</w:t>
            </w:r>
          </w:p>
        </w:tc>
      </w:tr>
      <w:tr w:rsidR="0065508F" w:rsidRPr="00364073" w:rsidTr="0065508F">
        <w:trPr>
          <w:trHeight w:hRule="exact" w:val="340"/>
          <w:jc w:val="center"/>
        </w:trPr>
        <w:tc>
          <w:tcPr>
            <w:tcW w:w="2379" w:type="dxa"/>
            <w:vAlign w:val="center"/>
          </w:tcPr>
          <w:p w:rsidR="00230903" w:rsidRPr="00364073" w:rsidRDefault="00230903" w:rsidP="001347FC">
            <w:pPr>
              <w:ind w:left="31"/>
              <w:rPr>
                <w:rFonts w:ascii="Arial" w:hAnsi="Arial" w:cs="Arial"/>
                <w:b/>
                <w:sz w:val="18"/>
                <w:szCs w:val="18"/>
              </w:rPr>
            </w:pPr>
            <w:r w:rsidRPr="00364073">
              <w:rPr>
                <w:rFonts w:ascii="Arial" w:hAnsi="Arial" w:cs="Arial"/>
                <w:b/>
                <w:sz w:val="18"/>
                <w:szCs w:val="18"/>
              </w:rPr>
              <w:t>Coste del Mecanismo</w:t>
            </w:r>
          </w:p>
        </w:tc>
        <w:tc>
          <w:tcPr>
            <w:tcW w:w="1037" w:type="dxa"/>
            <w:vAlign w:val="center"/>
          </w:tcPr>
          <w:p w:rsidR="00230903" w:rsidRPr="00364073" w:rsidRDefault="00230903" w:rsidP="001347FC">
            <w:pPr>
              <w:ind w:left="-83"/>
              <w:jc w:val="right"/>
              <w:rPr>
                <w:rFonts w:ascii="Arial" w:hAnsi="Arial" w:cs="Arial"/>
                <w:sz w:val="18"/>
                <w:szCs w:val="18"/>
              </w:rPr>
            </w:pPr>
            <w:r w:rsidRPr="007E546C">
              <w:rPr>
                <w:rFonts w:ascii="Arial" w:hAnsi="Arial" w:cs="Arial"/>
                <w:sz w:val="18"/>
                <w:szCs w:val="18"/>
              </w:rPr>
              <w:fldChar w:fldCharType="begin">
                <w:ffData>
                  <w:name w:val=""/>
                  <w:enabled/>
                  <w:calcOnExit w:val="0"/>
                  <w:textInput>
                    <w:type w:val="number"/>
                  </w:textInput>
                </w:ffData>
              </w:fldChar>
            </w:r>
            <w:r w:rsidRPr="00364073">
              <w:rPr>
                <w:rFonts w:ascii="Arial" w:hAnsi="Arial" w:cs="Arial"/>
                <w:sz w:val="18"/>
                <w:szCs w:val="18"/>
              </w:rPr>
              <w:instrText xml:space="preserve"> FORMTEXT </w:instrText>
            </w:r>
            <w:r w:rsidRPr="007E546C">
              <w:rPr>
                <w:rFonts w:ascii="Arial" w:hAnsi="Arial" w:cs="Arial"/>
                <w:sz w:val="18"/>
                <w:szCs w:val="18"/>
              </w:rPr>
            </w:r>
            <w:r w:rsidRPr="007E546C">
              <w:rPr>
                <w:rFonts w:ascii="Arial" w:hAnsi="Arial" w:cs="Arial"/>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sz w:val="18"/>
                <w:szCs w:val="18"/>
              </w:rPr>
              <w:fldChar w:fldCharType="end"/>
            </w:r>
          </w:p>
        </w:tc>
        <w:tc>
          <w:tcPr>
            <w:tcW w:w="988" w:type="dxa"/>
            <w:vAlign w:val="center"/>
          </w:tcPr>
          <w:p w:rsidR="00230903" w:rsidRPr="00364073" w:rsidRDefault="00230903" w:rsidP="001347FC">
            <w:pPr>
              <w:ind w:left="-83"/>
              <w:jc w:val="right"/>
              <w:rPr>
                <w:rFonts w:ascii="Arial" w:hAnsi="Arial" w:cs="Arial"/>
                <w:sz w:val="18"/>
                <w:szCs w:val="18"/>
              </w:rPr>
            </w:pPr>
            <w:r w:rsidRPr="00364073">
              <w:rPr>
                <w:rFonts w:ascii="Arial" w:hAnsi="Arial" w:cs="Arial"/>
                <w:sz w:val="18"/>
                <w:szCs w:val="18"/>
              </w:rPr>
              <w:t>3</w:t>
            </w:r>
            <w:r w:rsidR="007E546C">
              <w:rPr>
                <w:rFonts w:ascii="Arial" w:hAnsi="Arial" w:cs="Arial"/>
                <w:sz w:val="18"/>
                <w:szCs w:val="18"/>
              </w:rPr>
              <w:t>.500</w:t>
            </w:r>
          </w:p>
        </w:tc>
        <w:tc>
          <w:tcPr>
            <w:tcW w:w="987" w:type="dxa"/>
            <w:vAlign w:val="center"/>
          </w:tcPr>
          <w:p w:rsidR="00230903" w:rsidRPr="00364073" w:rsidRDefault="00230903" w:rsidP="001347FC">
            <w:pPr>
              <w:ind w:left="-83"/>
              <w:jc w:val="right"/>
              <w:rPr>
                <w:rFonts w:ascii="Arial" w:hAnsi="Arial" w:cs="Arial"/>
                <w:sz w:val="18"/>
                <w:szCs w:val="18"/>
              </w:rPr>
            </w:pPr>
            <w:r w:rsidRPr="00364073">
              <w:rPr>
                <w:rFonts w:ascii="Arial" w:hAnsi="Arial" w:cs="Arial"/>
                <w:sz w:val="18"/>
                <w:szCs w:val="18"/>
              </w:rPr>
              <w:t>26</w:t>
            </w:r>
            <w:r w:rsidR="007E546C">
              <w:rPr>
                <w:rFonts w:ascii="Arial" w:hAnsi="Arial" w:cs="Arial"/>
                <w:sz w:val="18"/>
                <w:szCs w:val="18"/>
              </w:rPr>
              <w:t>.900</w:t>
            </w:r>
          </w:p>
        </w:tc>
        <w:tc>
          <w:tcPr>
            <w:tcW w:w="987" w:type="dxa"/>
            <w:vAlign w:val="center"/>
          </w:tcPr>
          <w:p w:rsidR="00230903" w:rsidRPr="00364073" w:rsidRDefault="007E546C" w:rsidP="007E546C">
            <w:pPr>
              <w:ind w:left="-83"/>
              <w:jc w:val="right"/>
              <w:rPr>
                <w:rFonts w:ascii="Arial" w:hAnsi="Arial" w:cs="Arial"/>
                <w:sz w:val="18"/>
                <w:szCs w:val="18"/>
              </w:rPr>
            </w:pPr>
            <w:r>
              <w:rPr>
                <w:rFonts w:ascii="Arial" w:hAnsi="Arial" w:cs="Arial"/>
                <w:sz w:val="18"/>
                <w:szCs w:val="18"/>
              </w:rPr>
              <w:t>27.400</w:t>
            </w:r>
          </w:p>
        </w:tc>
        <w:tc>
          <w:tcPr>
            <w:tcW w:w="987" w:type="dxa"/>
            <w:vAlign w:val="center"/>
          </w:tcPr>
          <w:p w:rsidR="00230903" w:rsidRPr="00364073" w:rsidRDefault="00230903" w:rsidP="001347FC">
            <w:pPr>
              <w:ind w:left="-83"/>
              <w:jc w:val="right"/>
              <w:rPr>
                <w:rFonts w:ascii="Arial" w:hAnsi="Arial" w:cs="Arial"/>
                <w:sz w:val="18"/>
                <w:szCs w:val="18"/>
              </w:rPr>
            </w:pPr>
            <w:r w:rsidRPr="007E546C">
              <w:rPr>
                <w:rFonts w:ascii="Arial" w:hAnsi="Arial" w:cs="Arial"/>
                <w:sz w:val="18"/>
                <w:szCs w:val="18"/>
              </w:rPr>
              <w:fldChar w:fldCharType="begin">
                <w:ffData>
                  <w:name w:val=""/>
                  <w:enabled/>
                  <w:calcOnExit w:val="0"/>
                  <w:textInput>
                    <w:type w:val="number"/>
                  </w:textInput>
                </w:ffData>
              </w:fldChar>
            </w:r>
            <w:r w:rsidRPr="00364073">
              <w:rPr>
                <w:rFonts w:ascii="Arial" w:hAnsi="Arial" w:cs="Arial"/>
                <w:sz w:val="18"/>
                <w:szCs w:val="18"/>
              </w:rPr>
              <w:instrText xml:space="preserve"> FORMTEXT </w:instrText>
            </w:r>
            <w:r w:rsidRPr="007E546C">
              <w:rPr>
                <w:rFonts w:ascii="Arial" w:hAnsi="Arial" w:cs="Arial"/>
                <w:sz w:val="18"/>
                <w:szCs w:val="18"/>
              </w:rPr>
            </w:r>
            <w:r w:rsidRPr="007E546C">
              <w:rPr>
                <w:rFonts w:ascii="Arial" w:hAnsi="Arial" w:cs="Arial"/>
                <w:sz w:val="18"/>
                <w:szCs w:val="18"/>
              </w:rPr>
              <w:fldChar w:fldCharType="separate"/>
            </w:r>
            <w:r w:rsidRPr="00364073">
              <w:rPr>
                <w:rFonts w:ascii="Arial" w:hAnsi="Arial" w:cs="Arial"/>
                <w:sz w:val="18"/>
                <w:szCs w:val="18"/>
              </w:rPr>
              <w:t> </w:t>
            </w:r>
            <w:r w:rsidRPr="00364073">
              <w:rPr>
                <w:rFonts w:ascii="Arial" w:hAnsi="Arial" w:cs="Arial"/>
                <w:sz w:val="18"/>
                <w:szCs w:val="18"/>
              </w:rPr>
              <w:t> </w:t>
            </w:r>
            <w:r w:rsidRPr="00364073">
              <w:rPr>
                <w:rFonts w:ascii="Arial" w:hAnsi="Arial" w:cs="Arial"/>
                <w:sz w:val="18"/>
                <w:szCs w:val="18"/>
              </w:rPr>
              <w:t> </w:t>
            </w:r>
            <w:r w:rsidRPr="00364073">
              <w:rPr>
                <w:rFonts w:ascii="Arial" w:hAnsi="Arial" w:cs="Arial"/>
                <w:sz w:val="18"/>
                <w:szCs w:val="18"/>
              </w:rPr>
              <w:t> </w:t>
            </w:r>
            <w:r w:rsidRPr="00364073">
              <w:rPr>
                <w:rFonts w:ascii="Arial" w:hAnsi="Arial" w:cs="Arial"/>
                <w:sz w:val="18"/>
                <w:szCs w:val="18"/>
              </w:rPr>
              <w:t> </w:t>
            </w:r>
            <w:r w:rsidRPr="007E546C">
              <w:rPr>
                <w:rFonts w:ascii="Arial" w:hAnsi="Arial" w:cs="Arial"/>
                <w:sz w:val="18"/>
                <w:szCs w:val="18"/>
              </w:rPr>
              <w:fldChar w:fldCharType="end"/>
            </w:r>
          </w:p>
        </w:tc>
        <w:tc>
          <w:tcPr>
            <w:tcW w:w="988"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53"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1021" w:type="dxa"/>
            <w:vAlign w:val="center"/>
          </w:tcPr>
          <w:p w:rsidR="00230903" w:rsidRPr="00364073" w:rsidRDefault="0065508F" w:rsidP="007E546C">
            <w:pPr>
              <w:ind w:left="-83"/>
              <w:jc w:val="right"/>
              <w:rPr>
                <w:rFonts w:ascii="Arial" w:hAnsi="Arial" w:cs="Arial"/>
                <w:noProof/>
                <w:sz w:val="18"/>
                <w:szCs w:val="18"/>
              </w:rPr>
            </w:pPr>
            <w:r w:rsidRPr="00364073">
              <w:rPr>
                <w:rFonts w:ascii="Arial" w:hAnsi="Arial" w:cs="Arial"/>
                <w:noProof/>
                <w:sz w:val="18"/>
                <w:szCs w:val="18"/>
              </w:rPr>
              <w:t>57</w:t>
            </w:r>
            <w:r w:rsidR="007E546C">
              <w:rPr>
                <w:rFonts w:ascii="Arial" w:hAnsi="Arial" w:cs="Arial"/>
                <w:noProof/>
                <w:sz w:val="18"/>
                <w:szCs w:val="18"/>
              </w:rPr>
              <w:t>.800</w:t>
            </w:r>
          </w:p>
        </w:tc>
      </w:tr>
      <w:tr w:rsidR="0065508F" w:rsidRPr="00364073" w:rsidTr="0065508F">
        <w:trPr>
          <w:trHeight w:hRule="exact" w:val="340"/>
          <w:jc w:val="center"/>
        </w:trPr>
        <w:tc>
          <w:tcPr>
            <w:tcW w:w="2379" w:type="dxa"/>
            <w:vAlign w:val="center"/>
          </w:tcPr>
          <w:p w:rsidR="00230903" w:rsidRPr="00364073" w:rsidRDefault="00230903" w:rsidP="001347FC">
            <w:pPr>
              <w:ind w:left="31"/>
              <w:rPr>
                <w:rFonts w:ascii="Arial" w:hAnsi="Arial" w:cs="Arial"/>
                <w:b/>
                <w:sz w:val="18"/>
                <w:szCs w:val="18"/>
              </w:rPr>
            </w:pPr>
            <w:r w:rsidRPr="00364073">
              <w:rPr>
                <w:rFonts w:ascii="Arial" w:hAnsi="Arial" w:cs="Arial"/>
                <w:b/>
                <w:sz w:val="18"/>
                <w:szCs w:val="18"/>
              </w:rPr>
              <w:t>Otra financiación</w:t>
            </w:r>
          </w:p>
        </w:tc>
        <w:tc>
          <w:tcPr>
            <w:tcW w:w="103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8"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8"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53"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1021"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r>
      <w:tr w:rsidR="0065508F" w:rsidRPr="00364073" w:rsidTr="0065508F">
        <w:trPr>
          <w:trHeight w:hRule="exact" w:val="340"/>
          <w:jc w:val="center"/>
        </w:trPr>
        <w:tc>
          <w:tcPr>
            <w:tcW w:w="2379" w:type="dxa"/>
            <w:vAlign w:val="center"/>
          </w:tcPr>
          <w:p w:rsidR="00230903" w:rsidRPr="00364073" w:rsidRDefault="00230903" w:rsidP="001347FC">
            <w:pPr>
              <w:ind w:left="31"/>
              <w:rPr>
                <w:rFonts w:ascii="Arial" w:hAnsi="Arial" w:cs="Arial"/>
                <w:b/>
                <w:sz w:val="18"/>
                <w:szCs w:val="18"/>
              </w:rPr>
            </w:pPr>
            <w:r w:rsidRPr="00364073">
              <w:rPr>
                <w:rFonts w:ascii="Arial" w:hAnsi="Arial" w:cs="Arial"/>
                <w:b/>
                <w:sz w:val="18"/>
                <w:szCs w:val="18"/>
              </w:rPr>
              <w:t>Total</w:t>
            </w:r>
          </w:p>
        </w:tc>
        <w:tc>
          <w:tcPr>
            <w:tcW w:w="103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8"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7"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88"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953"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c>
          <w:tcPr>
            <w:tcW w:w="1021" w:type="dxa"/>
            <w:vAlign w:val="center"/>
          </w:tcPr>
          <w:p w:rsidR="00230903" w:rsidRPr="00364073" w:rsidRDefault="00230903" w:rsidP="001347FC">
            <w:pPr>
              <w:ind w:left="-83"/>
              <w:jc w:val="right"/>
              <w:rPr>
                <w:rFonts w:ascii="Arial" w:hAnsi="Arial" w:cs="Arial"/>
                <w:noProof/>
                <w:sz w:val="18"/>
                <w:szCs w:val="18"/>
              </w:rPr>
            </w:pPr>
            <w:r w:rsidRPr="007E546C">
              <w:rPr>
                <w:rFonts w:ascii="Arial" w:hAnsi="Arial" w:cs="Arial"/>
                <w:noProof/>
                <w:sz w:val="18"/>
                <w:szCs w:val="18"/>
              </w:rPr>
              <w:fldChar w:fldCharType="begin">
                <w:ffData>
                  <w:name w:val=""/>
                  <w:enabled/>
                  <w:calcOnExit w:val="0"/>
                  <w:textInput>
                    <w:type w:val="number"/>
                  </w:textInput>
                </w:ffData>
              </w:fldChar>
            </w:r>
            <w:r w:rsidRPr="00364073">
              <w:rPr>
                <w:rFonts w:ascii="Arial" w:hAnsi="Arial" w:cs="Arial"/>
                <w:noProof/>
                <w:sz w:val="18"/>
                <w:szCs w:val="18"/>
              </w:rPr>
              <w:instrText xml:space="preserve"> FORMTEXT </w:instrText>
            </w:r>
            <w:r w:rsidRPr="007E546C">
              <w:rPr>
                <w:rFonts w:ascii="Arial" w:hAnsi="Arial" w:cs="Arial"/>
                <w:noProof/>
                <w:sz w:val="18"/>
                <w:szCs w:val="18"/>
              </w:rPr>
            </w:r>
            <w:r w:rsidRPr="007E546C">
              <w:rPr>
                <w:rFonts w:ascii="Arial" w:hAnsi="Arial" w:cs="Arial"/>
                <w:noProof/>
                <w:sz w:val="18"/>
                <w:szCs w:val="18"/>
              </w:rPr>
              <w:fldChar w:fldCharType="separate"/>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364073">
              <w:rPr>
                <w:rFonts w:ascii="Arial" w:hAnsi="Arial" w:cs="Arial"/>
                <w:noProof/>
                <w:sz w:val="18"/>
                <w:szCs w:val="18"/>
              </w:rPr>
              <w:t> </w:t>
            </w:r>
            <w:r w:rsidRPr="007E546C">
              <w:rPr>
                <w:rFonts w:ascii="Arial" w:hAnsi="Arial" w:cs="Arial"/>
                <w:noProof/>
                <w:sz w:val="18"/>
                <w:szCs w:val="18"/>
              </w:rPr>
              <w:fldChar w:fldCharType="end"/>
            </w:r>
          </w:p>
        </w:tc>
      </w:tr>
    </w:tbl>
    <w:p w:rsidR="0065508F" w:rsidRPr="00D5257E" w:rsidRDefault="0065508F" w:rsidP="0065508F">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Herramientas para las PYME (Aplicaciones SG</w:t>
      </w:r>
      <w:r w:rsidR="00E41E25" w:rsidRPr="00D5257E">
        <w:rPr>
          <w:rFonts w:ascii="Arial" w:hAnsi="Arial" w:cs="Arial"/>
          <w:sz w:val="22"/>
          <w:szCs w:val="22"/>
        </w:rPr>
        <w:t>A</w:t>
      </w:r>
      <w:r w:rsidRPr="00D5257E">
        <w:rPr>
          <w:rFonts w:ascii="Arial" w:hAnsi="Arial" w:cs="Arial"/>
          <w:sz w:val="22"/>
          <w:szCs w:val="22"/>
        </w:rPr>
        <w:t>PYME)</w:t>
      </w:r>
    </w:p>
    <w:p w:rsidR="00517824" w:rsidRPr="00D5257E" w:rsidRDefault="004414ED" w:rsidP="00D5257E">
      <w:pPr>
        <w:spacing w:before="120" w:after="120" w:line="360" w:lineRule="exact"/>
        <w:ind w:left="6732" w:firstLine="348"/>
        <w:jc w:val="right"/>
        <w:rPr>
          <w:rFonts w:ascii="Arial" w:hAnsi="Arial" w:cs="Arial"/>
          <w:b/>
          <w:sz w:val="18"/>
          <w:szCs w:val="18"/>
        </w:rPr>
      </w:pPr>
      <w:r w:rsidRPr="00D5257E">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65508F" w:rsidRPr="00364073" w:rsidTr="001F0FB5">
        <w:trPr>
          <w:trHeight w:val="337"/>
          <w:tblHeader/>
          <w:jc w:val="center"/>
        </w:trPr>
        <w:tc>
          <w:tcPr>
            <w:tcW w:w="2379" w:type="dxa"/>
            <w:vAlign w:val="center"/>
          </w:tcPr>
          <w:p w:rsidR="00517824" w:rsidRPr="00364073" w:rsidRDefault="00517824" w:rsidP="00517824">
            <w:pPr>
              <w:ind w:left="31"/>
              <w:rPr>
                <w:rFonts w:ascii="Arial" w:hAnsi="Arial" w:cs="Arial"/>
                <w:b/>
                <w:sz w:val="18"/>
                <w:szCs w:val="18"/>
              </w:rPr>
            </w:pPr>
            <w:r w:rsidRPr="00364073">
              <w:rPr>
                <w:rFonts w:ascii="Arial" w:hAnsi="Arial" w:cs="Arial"/>
                <w:b/>
                <w:sz w:val="18"/>
                <w:szCs w:val="18"/>
              </w:rPr>
              <w:t>Periodificación</w:t>
            </w:r>
          </w:p>
        </w:tc>
        <w:tc>
          <w:tcPr>
            <w:tcW w:w="1037"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2020</w:t>
            </w:r>
          </w:p>
        </w:tc>
        <w:tc>
          <w:tcPr>
            <w:tcW w:w="988"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2021</w:t>
            </w:r>
          </w:p>
        </w:tc>
        <w:tc>
          <w:tcPr>
            <w:tcW w:w="987"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2022</w:t>
            </w:r>
          </w:p>
        </w:tc>
        <w:tc>
          <w:tcPr>
            <w:tcW w:w="987"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2023</w:t>
            </w:r>
          </w:p>
        </w:tc>
        <w:tc>
          <w:tcPr>
            <w:tcW w:w="987"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2024</w:t>
            </w:r>
          </w:p>
        </w:tc>
        <w:tc>
          <w:tcPr>
            <w:tcW w:w="988"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2025</w:t>
            </w:r>
          </w:p>
        </w:tc>
        <w:tc>
          <w:tcPr>
            <w:tcW w:w="953"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2026</w:t>
            </w:r>
          </w:p>
        </w:tc>
        <w:tc>
          <w:tcPr>
            <w:tcW w:w="1021" w:type="dxa"/>
            <w:vAlign w:val="center"/>
          </w:tcPr>
          <w:p w:rsidR="00517824" w:rsidRPr="00364073" w:rsidRDefault="00517824" w:rsidP="00517824">
            <w:pPr>
              <w:ind w:left="-83"/>
              <w:jc w:val="right"/>
              <w:rPr>
                <w:rFonts w:ascii="Arial" w:hAnsi="Arial" w:cs="Arial"/>
                <w:b/>
                <w:sz w:val="18"/>
                <w:szCs w:val="18"/>
              </w:rPr>
            </w:pPr>
            <w:r w:rsidRPr="00364073">
              <w:rPr>
                <w:rFonts w:ascii="Arial" w:hAnsi="Arial" w:cs="Arial"/>
                <w:b/>
                <w:sz w:val="18"/>
                <w:szCs w:val="18"/>
              </w:rPr>
              <w:t>Total</w:t>
            </w:r>
          </w:p>
        </w:tc>
      </w:tr>
      <w:tr w:rsidR="0065508F" w:rsidRPr="00364073" w:rsidTr="001F0FB5">
        <w:trPr>
          <w:trHeight w:hRule="exact" w:val="340"/>
          <w:jc w:val="center"/>
        </w:trPr>
        <w:tc>
          <w:tcPr>
            <w:tcW w:w="2379" w:type="dxa"/>
            <w:vAlign w:val="center"/>
          </w:tcPr>
          <w:p w:rsidR="00517824" w:rsidRPr="00364073" w:rsidRDefault="00517824" w:rsidP="00517824">
            <w:pPr>
              <w:ind w:left="31"/>
              <w:rPr>
                <w:rFonts w:ascii="Arial" w:hAnsi="Arial" w:cs="Arial"/>
                <w:b/>
                <w:sz w:val="18"/>
                <w:szCs w:val="18"/>
              </w:rPr>
            </w:pPr>
            <w:r w:rsidRPr="00364073">
              <w:rPr>
                <w:rFonts w:ascii="Arial" w:hAnsi="Arial" w:cs="Arial"/>
                <w:b/>
                <w:sz w:val="18"/>
                <w:szCs w:val="18"/>
              </w:rPr>
              <w:t>Coste del Mecanismo</w:t>
            </w:r>
          </w:p>
        </w:tc>
        <w:tc>
          <w:tcPr>
            <w:tcW w:w="1037" w:type="dxa"/>
            <w:vAlign w:val="center"/>
          </w:tcPr>
          <w:p w:rsidR="00517824" w:rsidRPr="00364073" w:rsidRDefault="001F0FB5" w:rsidP="00517824">
            <w:pPr>
              <w:ind w:left="-83"/>
              <w:jc w:val="right"/>
              <w:rPr>
                <w:rFonts w:ascii="Arial" w:hAnsi="Arial" w:cs="Arial"/>
                <w:sz w:val="18"/>
                <w:szCs w:val="18"/>
              </w:rPr>
            </w:pPr>
            <w:r w:rsidRPr="00364073">
              <w:rPr>
                <w:rFonts w:ascii="Arial" w:hAnsi="Arial" w:cs="Arial"/>
                <w:sz w:val="18"/>
                <w:szCs w:val="18"/>
              </w:rPr>
              <w:t>0</w:t>
            </w:r>
          </w:p>
        </w:tc>
        <w:tc>
          <w:tcPr>
            <w:tcW w:w="988" w:type="dxa"/>
            <w:vAlign w:val="center"/>
          </w:tcPr>
          <w:p w:rsidR="00517824" w:rsidRPr="00364073" w:rsidRDefault="001F0FB5" w:rsidP="0065508F">
            <w:pPr>
              <w:ind w:left="-83"/>
              <w:jc w:val="right"/>
              <w:rPr>
                <w:rFonts w:ascii="Arial" w:hAnsi="Arial" w:cs="Arial"/>
                <w:noProof/>
                <w:sz w:val="18"/>
                <w:szCs w:val="18"/>
              </w:rPr>
            </w:pPr>
            <w:r w:rsidRPr="00364073">
              <w:rPr>
                <w:rFonts w:ascii="Arial" w:hAnsi="Arial" w:cs="Arial"/>
                <w:noProof/>
                <w:sz w:val="18"/>
                <w:szCs w:val="18"/>
              </w:rPr>
              <w:t>2</w:t>
            </w:r>
            <w:r w:rsidR="007E546C">
              <w:rPr>
                <w:rFonts w:ascii="Arial" w:hAnsi="Arial" w:cs="Arial"/>
                <w:noProof/>
                <w:sz w:val="18"/>
                <w:szCs w:val="18"/>
              </w:rPr>
              <w:t>.400</w:t>
            </w:r>
            <w:r w:rsidR="0065508F" w:rsidRPr="00364073">
              <w:rPr>
                <w:rFonts w:ascii="Arial" w:hAnsi="Arial" w:cs="Arial"/>
                <w:noProof/>
                <w:sz w:val="18"/>
                <w:szCs w:val="18"/>
              </w:rPr>
              <w:t>4</w:t>
            </w:r>
          </w:p>
        </w:tc>
        <w:tc>
          <w:tcPr>
            <w:tcW w:w="987" w:type="dxa"/>
            <w:vAlign w:val="center"/>
          </w:tcPr>
          <w:p w:rsidR="00517824" w:rsidRPr="00364073" w:rsidRDefault="0065508F" w:rsidP="001F0FB5">
            <w:pPr>
              <w:ind w:left="-83"/>
              <w:jc w:val="right"/>
              <w:rPr>
                <w:rFonts w:ascii="Arial" w:hAnsi="Arial" w:cs="Arial"/>
                <w:noProof/>
                <w:sz w:val="18"/>
                <w:szCs w:val="18"/>
              </w:rPr>
            </w:pPr>
            <w:r w:rsidRPr="00364073">
              <w:rPr>
                <w:rFonts w:ascii="Arial" w:hAnsi="Arial" w:cs="Arial"/>
                <w:noProof/>
                <w:sz w:val="18"/>
                <w:szCs w:val="18"/>
              </w:rPr>
              <w:t>6</w:t>
            </w:r>
            <w:r w:rsidR="007E546C">
              <w:rPr>
                <w:rFonts w:ascii="Arial" w:hAnsi="Arial" w:cs="Arial"/>
                <w:noProof/>
                <w:sz w:val="18"/>
                <w:szCs w:val="18"/>
              </w:rPr>
              <w:t>.</w:t>
            </w:r>
            <w:r w:rsidRPr="00364073">
              <w:rPr>
                <w:rFonts w:ascii="Arial" w:hAnsi="Arial" w:cs="Arial"/>
                <w:noProof/>
                <w:sz w:val="18"/>
                <w:szCs w:val="18"/>
              </w:rPr>
              <w:t>4</w:t>
            </w:r>
            <w:r w:rsidR="007E546C">
              <w:rPr>
                <w:rFonts w:ascii="Arial" w:hAnsi="Arial" w:cs="Arial"/>
                <w:noProof/>
                <w:sz w:val="18"/>
                <w:szCs w:val="18"/>
              </w:rPr>
              <w:t>00</w:t>
            </w:r>
          </w:p>
        </w:tc>
        <w:tc>
          <w:tcPr>
            <w:tcW w:w="987" w:type="dxa"/>
            <w:vAlign w:val="center"/>
          </w:tcPr>
          <w:p w:rsidR="00517824" w:rsidRPr="00364073" w:rsidRDefault="0065508F" w:rsidP="00517824">
            <w:pPr>
              <w:ind w:left="-83"/>
              <w:jc w:val="right"/>
              <w:rPr>
                <w:rFonts w:ascii="Arial" w:hAnsi="Arial" w:cs="Arial"/>
                <w:noProof/>
                <w:sz w:val="18"/>
                <w:szCs w:val="18"/>
              </w:rPr>
            </w:pPr>
            <w:r w:rsidRPr="00364073">
              <w:rPr>
                <w:rFonts w:ascii="Arial" w:hAnsi="Arial" w:cs="Arial"/>
                <w:noProof/>
                <w:sz w:val="18"/>
                <w:szCs w:val="18"/>
              </w:rPr>
              <w:t>6</w:t>
            </w:r>
            <w:r w:rsidR="007E546C">
              <w:rPr>
                <w:rFonts w:ascii="Arial" w:hAnsi="Arial" w:cs="Arial"/>
                <w:noProof/>
                <w:sz w:val="18"/>
                <w:szCs w:val="18"/>
              </w:rPr>
              <w:t>.</w:t>
            </w:r>
            <w:r w:rsidRPr="00364073">
              <w:rPr>
                <w:rFonts w:ascii="Arial" w:hAnsi="Arial" w:cs="Arial"/>
                <w:noProof/>
                <w:sz w:val="18"/>
                <w:szCs w:val="18"/>
              </w:rPr>
              <w:t>4</w:t>
            </w:r>
            <w:r w:rsidR="007E546C">
              <w:rPr>
                <w:rFonts w:ascii="Arial" w:hAnsi="Arial" w:cs="Arial"/>
                <w:noProof/>
                <w:sz w:val="18"/>
                <w:szCs w:val="18"/>
              </w:rPr>
              <w:t>00</w:t>
            </w:r>
          </w:p>
        </w:tc>
        <w:tc>
          <w:tcPr>
            <w:tcW w:w="987"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517824" w:rsidRPr="00364073" w:rsidRDefault="0065508F" w:rsidP="00517824">
            <w:pPr>
              <w:ind w:left="-83"/>
              <w:jc w:val="right"/>
              <w:rPr>
                <w:rFonts w:ascii="Arial" w:hAnsi="Arial" w:cs="Arial"/>
                <w:noProof/>
                <w:sz w:val="18"/>
                <w:szCs w:val="18"/>
              </w:rPr>
            </w:pPr>
            <w:r w:rsidRPr="00364073">
              <w:rPr>
                <w:rFonts w:ascii="Arial" w:hAnsi="Arial" w:cs="Arial"/>
                <w:noProof/>
                <w:sz w:val="18"/>
                <w:szCs w:val="18"/>
              </w:rPr>
              <w:t>15</w:t>
            </w:r>
            <w:r w:rsidR="007E546C">
              <w:rPr>
                <w:rFonts w:ascii="Arial" w:hAnsi="Arial" w:cs="Arial"/>
                <w:noProof/>
                <w:sz w:val="18"/>
                <w:szCs w:val="18"/>
              </w:rPr>
              <w:t>.</w:t>
            </w:r>
            <w:r w:rsidRPr="00364073">
              <w:rPr>
                <w:rFonts w:ascii="Arial" w:hAnsi="Arial" w:cs="Arial"/>
                <w:noProof/>
                <w:sz w:val="18"/>
                <w:szCs w:val="18"/>
              </w:rPr>
              <w:t>2</w:t>
            </w:r>
            <w:r w:rsidR="007E546C">
              <w:rPr>
                <w:rFonts w:ascii="Arial" w:hAnsi="Arial" w:cs="Arial"/>
                <w:noProof/>
                <w:sz w:val="18"/>
                <w:szCs w:val="18"/>
              </w:rPr>
              <w:t>00</w:t>
            </w:r>
          </w:p>
        </w:tc>
      </w:tr>
      <w:tr w:rsidR="0065508F" w:rsidRPr="00364073" w:rsidTr="001F0FB5">
        <w:trPr>
          <w:trHeight w:hRule="exact" w:val="340"/>
          <w:jc w:val="center"/>
        </w:trPr>
        <w:tc>
          <w:tcPr>
            <w:tcW w:w="2379" w:type="dxa"/>
            <w:vAlign w:val="center"/>
          </w:tcPr>
          <w:p w:rsidR="00517824" w:rsidRPr="00364073" w:rsidRDefault="00517824" w:rsidP="00517824">
            <w:pPr>
              <w:ind w:left="31"/>
              <w:rPr>
                <w:rFonts w:ascii="Arial" w:hAnsi="Arial" w:cs="Arial"/>
                <w:b/>
                <w:sz w:val="18"/>
                <w:szCs w:val="18"/>
              </w:rPr>
            </w:pPr>
            <w:r w:rsidRPr="00364073">
              <w:rPr>
                <w:rFonts w:ascii="Arial" w:hAnsi="Arial" w:cs="Arial"/>
                <w:b/>
                <w:sz w:val="18"/>
                <w:szCs w:val="18"/>
              </w:rPr>
              <w:t>Otra financiación</w:t>
            </w:r>
          </w:p>
        </w:tc>
        <w:tc>
          <w:tcPr>
            <w:tcW w:w="1037"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517824" w:rsidRPr="00364073" w:rsidRDefault="001F0FB5" w:rsidP="00517824">
            <w:pPr>
              <w:ind w:left="-83"/>
              <w:jc w:val="right"/>
              <w:rPr>
                <w:rFonts w:ascii="Arial" w:hAnsi="Arial" w:cs="Arial"/>
                <w:noProof/>
                <w:sz w:val="18"/>
                <w:szCs w:val="18"/>
              </w:rPr>
            </w:pPr>
            <w:r w:rsidRPr="00364073">
              <w:rPr>
                <w:rFonts w:ascii="Arial" w:hAnsi="Arial" w:cs="Arial"/>
                <w:noProof/>
                <w:sz w:val="18"/>
                <w:szCs w:val="18"/>
              </w:rPr>
              <w:t>0</w:t>
            </w:r>
          </w:p>
        </w:tc>
      </w:tr>
      <w:tr w:rsidR="0065508F" w:rsidRPr="00364073" w:rsidTr="001F0FB5">
        <w:trPr>
          <w:trHeight w:hRule="exact" w:val="340"/>
          <w:jc w:val="center"/>
        </w:trPr>
        <w:tc>
          <w:tcPr>
            <w:tcW w:w="2379" w:type="dxa"/>
            <w:vAlign w:val="center"/>
          </w:tcPr>
          <w:p w:rsidR="0065508F" w:rsidRPr="00364073" w:rsidRDefault="0065508F" w:rsidP="0065508F">
            <w:pPr>
              <w:ind w:left="31"/>
              <w:rPr>
                <w:rFonts w:ascii="Arial" w:hAnsi="Arial" w:cs="Arial"/>
                <w:b/>
                <w:sz w:val="18"/>
                <w:szCs w:val="18"/>
              </w:rPr>
            </w:pPr>
            <w:r w:rsidRPr="00364073">
              <w:rPr>
                <w:rFonts w:ascii="Arial" w:hAnsi="Arial" w:cs="Arial"/>
                <w:b/>
                <w:sz w:val="18"/>
                <w:szCs w:val="18"/>
              </w:rPr>
              <w:t>Total</w:t>
            </w:r>
          </w:p>
        </w:tc>
        <w:tc>
          <w:tcPr>
            <w:tcW w:w="1037" w:type="dxa"/>
            <w:vAlign w:val="center"/>
          </w:tcPr>
          <w:p w:rsidR="0065508F" w:rsidRPr="00364073" w:rsidRDefault="0065508F" w:rsidP="0065508F">
            <w:pPr>
              <w:ind w:left="-83"/>
              <w:jc w:val="right"/>
              <w:rPr>
                <w:rFonts w:ascii="Arial" w:hAnsi="Arial" w:cs="Arial"/>
                <w:sz w:val="18"/>
                <w:szCs w:val="18"/>
              </w:rPr>
            </w:pPr>
            <w:r w:rsidRPr="00364073">
              <w:rPr>
                <w:rFonts w:ascii="Arial" w:hAnsi="Arial" w:cs="Arial"/>
                <w:sz w:val="18"/>
                <w:szCs w:val="18"/>
              </w:rPr>
              <w:t>0</w:t>
            </w:r>
          </w:p>
        </w:tc>
        <w:tc>
          <w:tcPr>
            <w:tcW w:w="988" w:type="dxa"/>
            <w:vAlign w:val="center"/>
          </w:tcPr>
          <w:p w:rsidR="0065508F" w:rsidRPr="00364073" w:rsidRDefault="0065508F" w:rsidP="007E546C">
            <w:pPr>
              <w:ind w:left="-83"/>
              <w:jc w:val="right"/>
              <w:rPr>
                <w:rFonts w:ascii="Arial" w:hAnsi="Arial" w:cs="Arial"/>
                <w:noProof/>
                <w:sz w:val="18"/>
                <w:szCs w:val="18"/>
              </w:rPr>
            </w:pPr>
            <w:r w:rsidRPr="00364073">
              <w:rPr>
                <w:rFonts w:ascii="Arial" w:hAnsi="Arial" w:cs="Arial"/>
                <w:noProof/>
                <w:sz w:val="18"/>
                <w:szCs w:val="18"/>
              </w:rPr>
              <w:t>2</w:t>
            </w:r>
            <w:r w:rsidR="007E546C">
              <w:rPr>
                <w:rFonts w:ascii="Arial" w:hAnsi="Arial" w:cs="Arial"/>
                <w:noProof/>
                <w:sz w:val="18"/>
                <w:szCs w:val="18"/>
              </w:rPr>
              <w:t>.</w:t>
            </w:r>
            <w:r w:rsidRPr="00364073">
              <w:rPr>
                <w:rFonts w:ascii="Arial" w:hAnsi="Arial" w:cs="Arial"/>
                <w:noProof/>
                <w:sz w:val="18"/>
                <w:szCs w:val="18"/>
              </w:rPr>
              <w:t>4</w:t>
            </w:r>
            <w:r w:rsidR="007E546C">
              <w:rPr>
                <w:rFonts w:ascii="Arial" w:hAnsi="Arial" w:cs="Arial"/>
                <w:noProof/>
                <w:sz w:val="18"/>
                <w:szCs w:val="18"/>
              </w:rPr>
              <w:t>00</w:t>
            </w:r>
          </w:p>
        </w:tc>
        <w:tc>
          <w:tcPr>
            <w:tcW w:w="987"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6</w:t>
            </w:r>
            <w:r w:rsidR="007E546C">
              <w:rPr>
                <w:rFonts w:ascii="Arial" w:hAnsi="Arial" w:cs="Arial"/>
                <w:noProof/>
                <w:sz w:val="18"/>
                <w:szCs w:val="18"/>
              </w:rPr>
              <w:t>.</w:t>
            </w:r>
            <w:r w:rsidRPr="00364073">
              <w:rPr>
                <w:rFonts w:ascii="Arial" w:hAnsi="Arial" w:cs="Arial"/>
                <w:noProof/>
                <w:sz w:val="18"/>
                <w:szCs w:val="18"/>
              </w:rPr>
              <w:t>4</w:t>
            </w:r>
            <w:r w:rsidR="007E546C">
              <w:rPr>
                <w:rFonts w:ascii="Arial" w:hAnsi="Arial" w:cs="Arial"/>
                <w:noProof/>
                <w:sz w:val="18"/>
                <w:szCs w:val="18"/>
              </w:rPr>
              <w:t>00</w:t>
            </w:r>
          </w:p>
        </w:tc>
        <w:tc>
          <w:tcPr>
            <w:tcW w:w="987"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6</w:t>
            </w:r>
            <w:r w:rsidR="007E546C">
              <w:rPr>
                <w:rFonts w:ascii="Arial" w:hAnsi="Arial" w:cs="Arial"/>
                <w:noProof/>
                <w:sz w:val="18"/>
                <w:szCs w:val="18"/>
              </w:rPr>
              <w:t>.</w:t>
            </w:r>
            <w:r w:rsidRPr="00364073">
              <w:rPr>
                <w:rFonts w:ascii="Arial" w:hAnsi="Arial" w:cs="Arial"/>
                <w:noProof/>
                <w:sz w:val="18"/>
                <w:szCs w:val="18"/>
              </w:rPr>
              <w:t>4</w:t>
            </w:r>
            <w:r w:rsidR="007E546C">
              <w:rPr>
                <w:rFonts w:ascii="Arial" w:hAnsi="Arial" w:cs="Arial"/>
                <w:noProof/>
                <w:sz w:val="18"/>
                <w:szCs w:val="18"/>
              </w:rPr>
              <w:t>00</w:t>
            </w:r>
          </w:p>
        </w:tc>
        <w:tc>
          <w:tcPr>
            <w:tcW w:w="987"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65508F" w:rsidRPr="00364073" w:rsidRDefault="0065508F" w:rsidP="0065508F">
            <w:pPr>
              <w:ind w:left="-83"/>
              <w:jc w:val="right"/>
              <w:rPr>
                <w:rFonts w:ascii="Arial" w:hAnsi="Arial" w:cs="Arial"/>
                <w:noProof/>
                <w:sz w:val="18"/>
                <w:szCs w:val="18"/>
              </w:rPr>
            </w:pPr>
            <w:r w:rsidRPr="00364073">
              <w:rPr>
                <w:rFonts w:ascii="Arial" w:hAnsi="Arial" w:cs="Arial"/>
                <w:noProof/>
                <w:sz w:val="18"/>
                <w:szCs w:val="18"/>
              </w:rPr>
              <w:t>15</w:t>
            </w:r>
            <w:r w:rsidR="007E546C">
              <w:rPr>
                <w:rFonts w:ascii="Arial" w:hAnsi="Arial" w:cs="Arial"/>
                <w:noProof/>
                <w:sz w:val="18"/>
                <w:szCs w:val="18"/>
              </w:rPr>
              <w:t>.</w:t>
            </w:r>
            <w:r w:rsidRPr="00364073">
              <w:rPr>
                <w:rFonts w:ascii="Arial" w:hAnsi="Arial" w:cs="Arial"/>
                <w:noProof/>
                <w:sz w:val="18"/>
                <w:szCs w:val="18"/>
              </w:rPr>
              <w:t>2</w:t>
            </w:r>
            <w:r w:rsidR="007E546C">
              <w:rPr>
                <w:rFonts w:ascii="Arial" w:hAnsi="Arial" w:cs="Arial"/>
                <w:noProof/>
                <w:sz w:val="18"/>
                <w:szCs w:val="18"/>
              </w:rPr>
              <w:t>00</w:t>
            </w:r>
          </w:p>
        </w:tc>
      </w:tr>
    </w:tbl>
    <w:p w:rsidR="00517824" w:rsidRPr="00517824" w:rsidRDefault="00517824" w:rsidP="008B3CA0">
      <w:pPr>
        <w:spacing w:before="100"/>
        <w:rPr>
          <w:rFonts w:ascii="Arial" w:hAnsi="Arial" w:cs="Arial"/>
          <w:sz w:val="22"/>
          <w:szCs w:val="22"/>
        </w:rPr>
      </w:pPr>
    </w:p>
    <w:p w:rsidR="00E41E25" w:rsidRPr="00D5257E" w:rsidRDefault="00E41E25" w:rsidP="00E41E25">
      <w:pPr>
        <w:pStyle w:val="Prrafodelista"/>
        <w:numPr>
          <w:ilvl w:val="0"/>
          <w:numId w:val="10"/>
        </w:numPr>
        <w:spacing w:before="120" w:after="120" w:line="360" w:lineRule="exact"/>
        <w:jc w:val="both"/>
        <w:rPr>
          <w:rFonts w:ascii="Arial" w:hAnsi="Arial" w:cs="Arial"/>
          <w:sz w:val="22"/>
          <w:szCs w:val="22"/>
        </w:rPr>
      </w:pPr>
      <w:r w:rsidRPr="00D5257E">
        <w:rPr>
          <w:rFonts w:ascii="Arial" w:hAnsi="Arial" w:cs="Arial"/>
          <w:sz w:val="22"/>
          <w:szCs w:val="22"/>
        </w:rPr>
        <w:t>Programa de apoyo al emprendimiento de mujeres. Estrategia España Nación Emprendedora.</w:t>
      </w:r>
    </w:p>
    <w:p w:rsidR="00E41E25" w:rsidRPr="00D5257E" w:rsidRDefault="004414ED" w:rsidP="00D5257E">
      <w:pPr>
        <w:spacing w:before="120" w:after="120" w:line="360" w:lineRule="exact"/>
        <w:ind w:left="6732" w:firstLine="348"/>
        <w:jc w:val="right"/>
        <w:rPr>
          <w:rFonts w:ascii="Arial" w:hAnsi="Arial" w:cs="Arial"/>
          <w:b/>
          <w:sz w:val="18"/>
          <w:szCs w:val="18"/>
        </w:rPr>
      </w:pPr>
      <w:r w:rsidRPr="00D5257E">
        <w:rPr>
          <w:rFonts w:ascii="Arial" w:hAnsi="Arial" w:cs="Arial"/>
          <w:b/>
          <w:i/>
          <w:sz w:val="18"/>
          <w:szCs w:val="18"/>
        </w:rPr>
        <w:t>(Miles de euros)</w:t>
      </w:r>
    </w:p>
    <w:tbl>
      <w:tblPr>
        <w:tblStyle w:val="Tablaconcuadrcula"/>
        <w:tblW w:w="10327"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E41E25" w:rsidRPr="00364073" w:rsidTr="001347FC">
        <w:trPr>
          <w:trHeight w:val="337"/>
          <w:tblHeader/>
          <w:jc w:val="center"/>
        </w:trPr>
        <w:tc>
          <w:tcPr>
            <w:tcW w:w="2379" w:type="dxa"/>
            <w:vAlign w:val="center"/>
          </w:tcPr>
          <w:p w:rsidR="00E41E25" w:rsidRPr="00364073" w:rsidRDefault="00E41E25" w:rsidP="001347FC">
            <w:pPr>
              <w:ind w:left="31"/>
              <w:rPr>
                <w:rFonts w:ascii="Arial" w:hAnsi="Arial" w:cs="Arial"/>
                <w:b/>
                <w:sz w:val="18"/>
                <w:szCs w:val="18"/>
              </w:rPr>
            </w:pPr>
            <w:proofErr w:type="spellStart"/>
            <w:r w:rsidRPr="00364073">
              <w:rPr>
                <w:rFonts w:ascii="Arial" w:hAnsi="Arial" w:cs="Arial"/>
                <w:b/>
                <w:sz w:val="18"/>
                <w:szCs w:val="18"/>
              </w:rPr>
              <w:t>Periodificación</w:t>
            </w:r>
            <w:proofErr w:type="spellEnd"/>
          </w:p>
        </w:tc>
        <w:tc>
          <w:tcPr>
            <w:tcW w:w="1037"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2020</w:t>
            </w:r>
          </w:p>
        </w:tc>
        <w:tc>
          <w:tcPr>
            <w:tcW w:w="988"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2021</w:t>
            </w:r>
          </w:p>
        </w:tc>
        <w:tc>
          <w:tcPr>
            <w:tcW w:w="987"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2022</w:t>
            </w:r>
          </w:p>
        </w:tc>
        <w:tc>
          <w:tcPr>
            <w:tcW w:w="987"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2023</w:t>
            </w:r>
          </w:p>
        </w:tc>
        <w:tc>
          <w:tcPr>
            <w:tcW w:w="987"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2024</w:t>
            </w:r>
          </w:p>
        </w:tc>
        <w:tc>
          <w:tcPr>
            <w:tcW w:w="988"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2025</w:t>
            </w:r>
          </w:p>
        </w:tc>
        <w:tc>
          <w:tcPr>
            <w:tcW w:w="953"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2026</w:t>
            </w:r>
          </w:p>
        </w:tc>
        <w:tc>
          <w:tcPr>
            <w:tcW w:w="1021" w:type="dxa"/>
            <w:vAlign w:val="center"/>
          </w:tcPr>
          <w:p w:rsidR="00E41E25" w:rsidRPr="00364073" w:rsidRDefault="00E41E25" w:rsidP="001347FC">
            <w:pPr>
              <w:ind w:left="-83"/>
              <w:jc w:val="right"/>
              <w:rPr>
                <w:rFonts w:ascii="Arial" w:hAnsi="Arial" w:cs="Arial"/>
                <w:b/>
                <w:sz w:val="18"/>
                <w:szCs w:val="18"/>
              </w:rPr>
            </w:pPr>
            <w:r w:rsidRPr="00364073">
              <w:rPr>
                <w:rFonts w:ascii="Arial" w:hAnsi="Arial" w:cs="Arial"/>
                <w:b/>
                <w:sz w:val="18"/>
                <w:szCs w:val="18"/>
              </w:rPr>
              <w:t>Total</w:t>
            </w:r>
          </w:p>
        </w:tc>
      </w:tr>
      <w:tr w:rsidR="00E41E25" w:rsidRPr="00364073" w:rsidTr="001347FC">
        <w:trPr>
          <w:trHeight w:hRule="exact" w:val="340"/>
          <w:jc w:val="center"/>
        </w:trPr>
        <w:tc>
          <w:tcPr>
            <w:tcW w:w="2379" w:type="dxa"/>
            <w:vAlign w:val="center"/>
          </w:tcPr>
          <w:p w:rsidR="00E41E25" w:rsidRPr="00364073" w:rsidRDefault="00E41E25" w:rsidP="001347FC">
            <w:pPr>
              <w:ind w:left="31"/>
              <w:rPr>
                <w:rFonts w:ascii="Arial" w:hAnsi="Arial" w:cs="Arial"/>
                <w:b/>
                <w:sz w:val="18"/>
                <w:szCs w:val="18"/>
              </w:rPr>
            </w:pPr>
            <w:r w:rsidRPr="00364073">
              <w:rPr>
                <w:rFonts w:ascii="Arial" w:hAnsi="Arial" w:cs="Arial"/>
                <w:b/>
                <w:sz w:val="18"/>
                <w:szCs w:val="18"/>
              </w:rPr>
              <w:t>Coste del Mecanismo</w:t>
            </w:r>
          </w:p>
        </w:tc>
        <w:tc>
          <w:tcPr>
            <w:tcW w:w="1037" w:type="dxa"/>
            <w:vAlign w:val="center"/>
          </w:tcPr>
          <w:p w:rsidR="00E41E25" w:rsidRPr="00364073" w:rsidRDefault="00E41E25" w:rsidP="001347FC">
            <w:pPr>
              <w:ind w:left="-83"/>
              <w:jc w:val="right"/>
              <w:rPr>
                <w:rFonts w:ascii="Arial" w:hAnsi="Arial" w:cs="Arial"/>
                <w:sz w:val="18"/>
                <w:szCs w:val="18"/>
              </w:rPr>
            </w:pPr>
            <w:r w:rsidRPr="00364073">
              <w:rPr>
                <w:rFonts w:ascii="Arial" w:hAnsi="Arial" w:cs="Arial"/>
                <w:sz w:val="18"/>
                <w:szCs w:val="18"/>
              </w:rPr>
              <w:t>0</w:t>
            </w:r>
          </w:p>
        </w:tc>
        <w:tc>
          <w:tcPr>
            <w:tcW w:w="988" w:type="dxa"/>
            <w:vAlign w:val="center"/>
          </w:tcPr>
          <w:p w:rsidR="00E41E25" w:rsidRPr="00364073" w:rsidRDefault="00E41E25">
            <w:pPr>
              <w:ind w:left="-83"/>
              <w:jc w:val="right"/>
              <w:rPr>
                <w:rFonts w:ascii="Arial" w:hAnsi="Arial" w:cs="Arial"/>
                <w:noProof/>
                <w:sz w:val="18"/>
                <w:szCs w:val="18"/>
              </w:rPr>
            </w:pPr>
            <w:r w:rsidRPr="00364073">
              <w:rPr>
                <w:rFonts w:ascii="Arial" w:hAnsi="Arial" w:cs="Arial"/>
                <w:noProof/>
                <w:sz w:val="18"/>
                <w:szCs w:val="18"/>
              </w:rPr>
              <w:t>1</w:t>
            </w:r>
            <w:r w:rsidR="007E546C">
              <w:rPr>
                <w:rFonts w:ascii="Arial" w:hAnsi="Arial" w:cs="Arial"/>
                <w:noProof/>
                <w:sz w:val="18"/>
                <w:szCs w:val="18"/>
              </w:rPr>
              <w:t>.</w:t>
            </w:r>
            <w:r w:rsidRPr="00364073">
              <w:rPr>
                <w:rFonts w:ascii="Arial" w:hAnsi="Arial" w:cs="Arial"/>
                <w:noProof/>
                <w:sz w:val="18"/>
                <w:szCs w:val="18"/>
              </w:rPr>
              <w:t>0</w:t>
            </w:r>
            <w:r w:rsidR="007E546C">
              <w:rPr>
                <w:rFonts w:ascii="Arial" w:hAnsi="Arial" w:cs="Arial"/>
                <w:noProof/>
                <w:sz w:val="18"/>
                <w:szCs w:val="18"/>
              </w:rPr>
              <w:t>00</w:t>
            </w:r>
          </w:p>
        </w:tc>
        <w:tc>
          <w:tcPr>
            <w:tcW w:w="987" w:type="dxa"/>
            <w:vAlign w:val="center"/>
          </w:tcPr>
          <w:p w:rsidR="00E41E25" w:rsidRPr="00364073" w:rsidRDefault="00E41E25">
            <w:pPr>
              <w:ind w:left="-83"/>
              <w:jc w:val="right"/>
              <w:rPr>
                <w:rFonts w:ascii="Arial" w:hAnsi="Arial" w:cs="Arial"/>
                <w:noProof/>
                <w:sz w:val="18"/>
                <w:szCs w:val="18"/>
              </w:rPr>
            </w:pPr>
            <w:r w:rsidRPr="00364073">
              <w:rPr>
                <w:rFonts w:ascii="Arial" w:hAnsi="Arial" w:cs="Arial"/>
                <w:noProof/>
                <w:sz w:val="18"/>
                <w:szCs w:val="18"/>
              </w:rPr>
              <w:t>4</w:t>
            </w:r>
            <w:r w:rsidR="007E546C">
              <w:rPr>
                <w:rFonts w:ascii="Arial" w:hAnsi="Arial" w:cs="Arial"/>
                <w:noProof/>
                <w:sz w:val="18"/>
                <w:szCs w:val="18"/>
              </w:rPr>
              <w:t>.</w:t>
            </w:r>
            <w:r w:rsidRPr="00364073">
              <w:rPr>
                <w:rFonts w:ascii="Arial" w:hAnsi="Arial" w:cs="Arial"/>
                <w:noProof/>
                <w:sz w:val="18"/>
                <w:szCs w:val="18"/>
              </w:rPr>
              <w:t>0</w:t>
            </w:r>
            <w:r w:rsidR="007E546C">
              <w:rPr>
                <w:rFonts w:ascii="Arial" w:hAnsi="Arial" w:cs="Arial"/>
                <w:noProof/>
                <w:sz w:val="18"/>
                <w:szCs w:val="18"/>
              </w:rPr>
              <w:t>00</w:t>
            </w:r>
          </w:p>
        </w:tc>
        <w:tc>
          <w:tcPr>
            <w:tcW w:w="98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5</w:t>
            </w:r>
            <w:r w:rsidR="007E546C">
              <w:rPr>
                <w:rFonts w:ascii="Arial" w:hAnsi="Arial" w:cs="Arial"/>
                <w:noProof/>
                <w:sz w:val="18"/>
                <w:szCs w:val="18"/>
              </w:rPr>
              <w:t>.00</w:t>
            </w:r>
            <w:r w:rsidRPr="00364073">
              <w:rPr>
                <w:rFonts w:ascii="Arial" w:hAnsi="Arial" w:cs="Arial"/>
                <w:noProof/>
                <w:sz w:val="18"/>
                <w:szCs w:val="18"/>
              </w:rPr>
              <w:t>0</w:t>
            </w:r>
          </w:p>
        </w:tc>
        <w:tc>
          <w:tcPr>
            <w:tcW w:w="98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10</w:t>
            </w:r>
            <w:r w:rsidR="007E546C">
              <w:rPr>
                <w:rFonts w:ascii="Arial" w:hAnsi="Arial" w:cs="Arial"/>
                <w:noProof/>
                <w:sz w:val="18"/>
                <w:szCs w:val="18"/>
              </w:rPr>
              <w:t>.000</w:t>
            </w:r>
          </w:p>
        </w:tc>
      </w:tr>
      <w:tr w:rsidR="00E41E25" w:rsidRPr="00364073" w:rsidTr="001347FC">
        <w:trPr>
          <w:trHeight w:hRule="exact" w:val="340"/>
          <w:jc w:val="center"/>
        </w:trPr>
        <w:tc>
          <w:tcPr>
            <w:tcW w:w="2379" w:type="dxa"/>
            <w:vAlign w:val="center"/>
          </w:tcPr>
          <w:p w:rsidR="00E41E25" w:rsidRPr="00364073" w:rsidRDefault="00E41E25" w:rsidP="001347FC">
            <w:pPr>
              <w:ind w:left="31"/>
              <w:rPr>
                <w:rFonts w:ascii="Arial" w:hAnsi="Arial" w:cs="Arial"/>
                <w:b/>
                <w:sz w:val="18"/>
                <w:szCs w:val="18"/>
              </w:rPr>
            </w:pPr>
            <w:r w:rsidRPr="00364073">
              <w:rPr>
                <w:rFonts w:ascii="Arial" w:hAnsi="Arial" w:cs="Arial"/>
                <w:b/>
                <w:sz w:val="18"/>
                <w:szCs w:val="18"/>
              </w:rPr>
              <w:t>Otra financiación</w:t>
            </w:r>
          </w:p>
        </w:tc>
        <w:tc>
          <w:tcPr>
            <w:tcW w:w="103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7"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E41E25" w:rsidRPr="00364073" w:rsidRDefault="00E41E25" w:rsidP="001347FC">
            <w:pPr>
              <w:ind w:left="-83"/>
              <w:jc w:val="right"/>
              <w:rPr>
                <w:rFonts w:ascii="Arial" w:hAnsi="Arial" w:cs="Arial"/>
                <w:noProof/>
                <w:sz w:val="18"/>
                <w:szCs w:val="18"/>
              </w:rPr>
            </w:pPr>
            <w:r w:rsidRPr="00364073">
              <w:rPr>
                <w:rFonts w:ascii="Arial" w:hAnsi="Arial" w:cs="Arial"/>
                <w:noProof/>
                <w:sz w:val="18"/>
                <w:szCs w:val="18"/>
              </w:rPr>
              <w:t>0</w:t>
            </w:r>
          </w:p>
        </w:tc>
      </w:tr>
      <w:tr w:rsidR="00E41E25" w:rsidRPr="00364073" w:rsidTr="001347FC">
        <w:trPr>
          <w:trHeight w:hRule="exact" w:val="340"/>
          <w:jc w:val="center"/>
        </w:trPr>
        <w:tc>
          <w:tcPr>
            <w:tcW w:w="2379" w:type="dxa"/>
            <w:vAlign w:val="center"/>
          </w:tcPr>
          <w:p w:rsidR="00E41E25" w:rsidRPr="00364073" w:rsidRDefault="00E41E25" w:rsidP="00E41E25">
            <w:pPr>
              <w:ind w:left="31"/>
              <w:rPr>
                <w:rFonts w:ascii="Arial" w:hAnsi="Arial" w:cs="Arial"/>
                <w:b/>
                <w:sz w:val="18"/>
                <w:szCs w:val="18"/>
              </w:rPr>
            </w:pPr>
            <w:r w:rsidRPr="00364073">
              <w:rPr>
                <w:rFonts w:ascii="Arial" w:hAnsi="Arial" w:cs="Arial"/>
                <w:b/>
                <w:sz w:val="18"/>
                <w:szCs w:val="18"/>
              </w:rPr>
              <w:t>Total</w:t>
            </w:r>
          </w:p>
        </w:tc>
        <w:tc>
          <w:tcPr>
            <w:tcW w:w="1037" w:type="dxa"/>
            <w:vAlign w:val="center"/>
          </w:tcPr>
          <w:p w:rsidR="00E41E25" w:rsidRPr="00364073" w:rsidRDefault="00E41E25" w:rsidP="00E41E25">
            <w:pPr>
              <w:ind w:left="-83"/>
              <w:jc w:val="right"/>
              <w:rPr>
                <w:rFonts w:ascii="Arial" w:hAnsi="Arial" w:cs="Arial"/>
                <w:sz w:val="18"/>
                <w:szCs w:val="18"/>
              </w:rPr>
            </w:pPr>
            <w:r w:rsidRPr="00364073">
              <w:rPr>
                <w:rFonts w:ascii="Arial" w:hAnsi="Arial" w:cs="Arial"/>
                <w:sz w:val="18"/>
                <w:szCs w:val="18"/>
              </w:rPr>
              <w:t>0</w:t>
            </w:r>
          </w:p>
        </w:tc>
        <w:tc>
          <w:tcPr>
            <w:tcW w:w="988"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1</w:t>
            </w:r>
            <w:r w:rsidR="007E546C">
              <w:rPr>
                <w:rFonts w:ascii="Arial" w:hAnsi="Arial" w:cs="Arial"/>
                <w:noProof/>
                <w:sz w:val="18"/>
                <w:szCs w:val="18"/>
              </w:rPr>
              <w:t>.000</w:t>
            </w:r>
          </w:p>
        </w:tc>
        <w:tc>
          <w:tcPr>
            <w:tcW w:w="987"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4</w:t>
            </w:r>
            <w:r w:rsidR="007E546C">
              <w:rPr>
                <w:rFonts w:ascii="Arial" w:hAnsi="Arial" w:cs="Arial"/>
                <w:noProof/>
                <w:sz w:val="18"/>
                <w:szCs w:val="18"/>
              </w:rPr>
              <w:t>.000</w:t>
            </w:r>
            <w:r w:rsidRPr="00364073">
              <w:rPr>
                <w:rFonts w:ascii="Arial" w:hAnsi="Arial" w:cs="Arial"/>
                <w:noProof/>
                <w:sz w:val="18"/>
                <w:szCs w:val="18"/>
              </w:rPr>
              <w:t>0</w:t>
            </w:r>
          </w:p>
        </w:tc>
        <w:tc>
          <w:tcPr>
            <w:tcW w:w="987"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5</w:t>
            </w:r>
            <w:r w:rsidR="007E546C">
              <w:rPr>
                <w:rFonts w:ascii="Arial" w:hAnsi="Arial" w:cs="Arial"/>
                <w:noProof/>
                <w:sz w:val="18"/>
                <w:szCs w:val="18"/>
              </w:rPr>
              <w:t>.00</w:t>
            </w:r>
            <w:r w:rsidRPr="00364073">
              <w:rPr>
                <w:rFonts w:ascii="Arial" w:hAnsi="Arial" w:cs="Arial"/>
                <w:noProof/>
                <w:sz w:val="18"/>
                <w:szCs w:val="18"/>
              </w:rPr>
              <w:t>0</w:t>
            </w:r>
          </w:p>
        </w:tc>
        <w:tc>
          <w:tcPr>
            <w:tcW w:w="987"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0</w:t>
            </w:r>
          </w:p>
        </w:tc>
        <w:tc>
          <w:tcPr>
            <w:tcW w:w="988"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0</w:t>
            </w:r>
          </w:p>
        </w:tc>
        <w:tc>
          <w:tcPr>
            <w:tcW w:w="953"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0</w:t>
            </w:r>
          </w:p>
        </w:tc>
        <w:tc>
          <w:tcPr>
            <w:tcW w:w="1021" w:type="dxa"/>
            <w:vAlign w:val="center"/>
          </w:tcPr>
          <w:p w:rsidR="00E41E25" w:rsidRPr="00364073" w:rsidRDefault="00E41E25" w:rsidP="00E41E25">
            <w:pPr>
              <w:ind w:left="-83"/>
              <w:jc w:val="right"/>
              <w:rPr>
                <w:rFonts w:ascii="Arial" w:hAnsi="Arial" w:cs="Arial"/>
                <w:noProof/>
                <w:sz w:val="18"/>
                <w:szCs w:val="18"/>
              </w:rPr>
            </w:pPr>
            <w:r w:rsidRPr="00364073">
              <w:rPr>
                <w:rFonts w:ascii="Arial" w:hAnsi="Arial" w:cs="Arial"/>
                <w:noProof/>
                <w:sz w:val="18"/>
                <w:szCs w:val="18"/>
              </w:rPr>
              <w:t>10</w:t>
            </w:r>
            <w:r w:rsidR="007E546C">
              <w:rPr>
                <w:rFonts w:ascii="Arial" w:hAnsi="Arial" w:cs="Arial"/>
                <w:noProof/>
                <w:sz w:val="18"/>
                <w:szCs w:val="18"/>
              </w:rPr>
              <w:t>.000</w:t>
            </w:r>
          </w:p>
        </w:tc>
      </w:tr>
    </w:tbl>
    <w:p w:rsidR="00E41E25" w:rsidRDefault="00E41E25" w:rsidP="008B3CA0">
      <w:pPr>
        <w:spacing w:before="100"/>
        <w:rPr>
          <w:rFonts w:ascii="Arial" w:hAnsi="Arial" w:cs="Arial"/>
          <w:b/>
          <w:sz w:val="22"/>
          <w:szCs w:val="22"/>
        </w:rPr>
      </w:pPr>
    </w:p>
    <w:p w:rsidR="00517824" w:rsidRDefault="00517824" w:rsidP="008B3CA0">
      <w:pPr>
        <w:spacing w:before="100"/>
        <w:rPr>
          <w:rFonts w:ascii="Arial" w:hAnsi="Arial" w:cs="Arial"/>
          <w:b/>
          <w:sz w:val="22"/>
          <w:szCs w:val="22"/>
        </w:rPr>
      </w:pPr>
      <w:r w:rsidRPr="00517824">
        <w:rPr>
          <w:rFonts w:ascii="Arial" w:hAnsi="Arial" w:cs="Arial"/>
          <w:b/>
          <w:sz w:val="22"/>
          <w:szCs w:val="22"/>
        </w:rPr>
        <w:t xml:space="preserve">6. </w:t>
      </w:r>
      <w:r w:rsidR="0011195A" w:rsidRPr="00517824">
        <w:rPr>
          <w:rFonts w:ascii="Arial" w:hAnsi="Arial" w:cs="Arial"/>
          <w:b/>
          <w:sz w:val="22"/>
          <w:szCs w:val="22"/>
        </w:rPr>
        <w:t xml:space="preserve">HITOS Y OBJETIVOS DE LA INVERSIÓN </w:t>
      </w:r>
    </w:p>
    <w:p w:rsidR="00C3584A" w:rsidRDefault="00C3584A" w:rsidP="008B3CA0">
      <w:pPr>
        <w:spacing w:before="100"/>
        <w:rPr>
          <w:rFonts w:ascii="Arial" w:hAnsi="Arial" w:cs="Arial"/>
          <w:b/>
          <w:sz w:val="22"/>
          <w:szCs w:val="22"/>
        </w:rPr>
      </w:pPr>
    </w:p>
    <w:p w:rsidR="00230903" w:rsidRPr="00E41E25" w:rsidRDefault="00E41E25" w:rsidP="002B633C">
      <w:pPr>
        <w:spacing w:before="120" w:after="120" w:line="360" w:lineRule="exact"/>
        <w:ind w:firstLine="1134"/>
        <w:jc w:val="both"/>
        <w:rPr>
          <w:rFonts w:ascii="Arial" w:hAnsi="Arial" w:cs="Arial"/>
          <w:sz w:val="22"/>
          <w:szCs w:val="22"/>
        </w:rPr>
      </w:pPr>
      <w:r w:rsidRPr="00E41E25">
        <w:rPr>
          <w:rFonts w:ascii="Arial" w:hAnsi="Arial" w:cs="Arial"/>
          <w:sz w:val="22"/>
          <w:szCs w:val="22"/>
        </w:rPr>
        <w:t>En relación con los programas a cargo de la Fundación EOI (capacidades emprendedoras, Bandera y de atracción de talento femenino) y ENISA (Programa de apoyo al emprendimiento de mujeres. Estrategia España Nación Emprendedora) e</w:t>
      </w:r>
      <w:r w:rsidR="00230903" w:rsidRPr="00E41E25">
        <w:rPr>
          <w:rFonts w:ascii="Arial" w:hAnsi="Arial" w:cs="Arial"/>
          <w:sz w:val="22"/>
          <w:szCs w:val="22"/>
        </w:rPr>
        <w:t xml:space="preserve">l hito está marcado en el cuarto trimestre de 2023 en el que se deberían haber beneficiado 6.900 emprendedores y/o pymes. La medición está establecida por la certificación de los dos gestores de esta inversión (EOI y ENISA). </w:t>
      </w:r>
    </w:p>
    <w:p w:rsidR="00230903" w:rsidRPr="00E41E25" w:rsidRDefault="00230903" w:rsidP="002B633C">
      <w:pPr>
        <w:spacing w:before="120" w:after="120" w:line="360" w:lineRule="exact"/>
        <w:ind w:firstLine="1134"/>
        <w:jc w:val="both"/>
        <w:rPr>
          <w:rFonts w:ascii="Arial" w:hAnsi="Arial" w:cs="Arial"/>
          <w:sz w:val="22"/>
          <w:szCs w:val="22"/>
        </w:rPr>
      </w:pPr>
      <w:r w:rsidRPr="00E41E25">
        <w:rPr>
          <w:rFonts w:ascii="Arial" w:hAnsi="Arial" w:cs="Arial"/>
          <w:sz w:val="22"/>
          <w:szCs w:val="22"/>
        </w:rPr>
        <w:t xml:space="preserve">El objetivo es el fortalecimiento de emprendedores, </w:t>
      </w:r>
      <w:proofErr w:type="spellStart"/>
      <w:r w:rsidRPr="00E41E25">
        <w:rPr>
          <w:rFonts w:ascii="Arial" w:hAnsi="Arial" w:cs="Arial"/>
          <w:sz w:val="22"/>
          <w:szCs w:val="22"/>
        </w:rPr>
        <w:t>startups</w:t>
      </w:r>
      <w:proofErr w:type="spellEnd"/>
      <w:r w:rsidRPr="00E41E25">
        <w:rPr>
          <w:rFonts w:ascii="Arial" w:hAnsi="Arial" w:cs="Arial"/>
          <w:sz w:val="22"/>
          <w:szCs w:val="22"/>
        </w:rPr>
        <w:t xml:space="preserve"> y pymes que participen en los programas y con ello lograr su consolidación y crecimiento empresarial.</w:t>
      </w:r>
    </w:p>
    <w:p w:rsidR="00230903" w:rsidRPr="00E41E25" w:rsidRDefault="00E41E25" w:rsidP="002B633C">
      <w:pPr>
        <w:spacing w:before="120" w:after="120" w:line="360" w:lineRule="exact"/>
        <w:ind w:firstLine="1134"/>
        <w:jc w:val="both"/>
        <w:rPr>
          <w:rFonts w:ascii="Arial" w:hAnsi="Arial" w:cs="Arial"/>
          <w:sz w:val="22"/>
          <w:szCs w:val="22"/>
        </w:rPr>
      </w:pPr>
      <w:r w:rsidRPr="00E41E25">
        <w:rPr>
          <w:rFonts w:ascii="Arial" w:hAnsi="Arial" w:cs="Arial"/>
          <w:sz w:val="22"/>
          <w:szCs w:val="22"/>
        </w:rPr>
        <w:t>Respecto a la actuación Herramientas para las PYME (aplicaciones SGAPYME) cabe señalar que esta medida tiene un carácter instrumental, orientada al desarrollo de herramientas, infraestructuras y aplicaciones de software para fomentar la actividad emprendedores y pymes, así como la creación de empresas, no existiendo una contribución directa cuantificada en los hitos y objetivos CID.</w:t>
      </w:r>
    </w:p>
    <w:sectPr w:rsidR="00230903" w:rsidRPr="00E41E25" w:rsidSect="00883062">
      <w:pgSz w:w="11907" w:h="16840"/>
      <w:pgMar w:top="1701" w:right="1134" w:bottom="1276"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B0DE6"/>
    <w:multiLevelType w:val="hybridMultilevel"/>
    <w:tmpl w:val="A4829216"/>
    <w:lvl w:ilvl="0" w:tplc="89642B1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BF028ED"/>
    <w:multiLevelType w:val="hybridMultilevel"/>
    <w:tmpl w:val="A7446C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1C73650"/>
    <w:multiLevelType w:val="hybridMultilevel"/>
    <w:tmpl w:val="48CAFF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3070812"/>
    <w:multiLevelType w:val="hybridMultilevel"/>
    <w:tmpl w:val="572CAF72"/>
    <w:lvl w:ilvl="0" w:tplc="446EB12C">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B3250BF"/>
    <w:multiLevelType w:val="hybridMultilevel"/>
    <w:tmpl w:val="DA78D0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CD27F62"/>
    <w:multiLevelType w:val="hybridMultilevel"/>
    <w:tmpl w:val="83BC29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3605FA4"/>
    <w:multiLevelType w:val="hybridMultilevel"/>
    <w:tmpl w:val="14765C2C"/>
    <w:lvl w:ilvl="0" w:tplc="4544BFE4">
      <w:start w:val="6"/>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5"/>
  </w:num>
  <w:num w:numId="5">
    <w:abstractNumId w:val="0"/>
  </w:num>
  <w:num w:numId="6">
    <w:abstractNumId w:val="7"/>
  </w:num>
  <w:num w:numId="7">
    <w:abstractNumId w:val="4"/>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1195A"/>
    <w:rsid w:val="001347FC"/>
    <w:rsid w:val="001A5F87"/>
    <w:rsid w:val="001B34B9"/>
    <w:rsid w:val="001E5049"/>
    <w:rsid w:val="001F0FB5"/>
    <w:rsid w:val="00230903"/>
    <w:rsid w:val="0026670C"/>
    <w:rsid w:val="002B633C"/>
    <w:rsid w:val="002C2B87"/>
    <w:rsid w:val="002F0C59"/>
    <w:rsid w:val="003154A2"/>
    <w:rsid w:val="003208C4"/>
    <w:rsid w:val="00343745"/>
    <w:rsid w:val="00364073"/>
    <w:rsid w:val="00382F6E"/>
    <w:rsid w:val="003A7E9B"/>
    <w:rsid w:val="003C677B"/>
    <w:rsid w:val="003D56D8"/>
    <w:rsid w:val="003E127F"/>
    <w:rsid w:val="004414ED"/>
    <w:rsid w:val="0046397C"/>
    <w:rsid w:val="004B7C1E"/>
    <w:rsid w:val="004C1D05"/>
    <w:rsid w:val="00517824"/>
    <w:rsid w:val="00564761"/>
    <w:rsid w:val="005B477A"/>
    <w:rsid w:val="005C4BF4"/>
    <w:rsid w:val="0065508F"/>
    <w:rsid w:val="006F018F"/>
    <w:rsid w:val="006F1DAA"/>
    <w:rsid w:val="00705273"/>
    <w:rsid w:val="00761E0D"/>
    <w:rsid w:val="007B6373"/>
    <w:rsid w:val="007E37FC"/>
    <w:rsid w:val="007E546C"/>
    <w:rsid w:val="007F2081"/>
    <w:rsid w:val="007F3B1F"/>
    <w:rsid w:val="008076C5"/>
    <w:rsid w:val="008476C0"/>
    <w:rsid w:val="008620A4"/>
    <w:rsid w:val="00883062"/>
    <w:rsid w:val="008B3CA0"/>
    <w:rsid w:val="008B6C42"/>
    <w:rsid w:val="008D6462"/>
    <w:rsid w:val="008F0C79"/>
    <w:rsid w:val="0090161C"/>
    <w:rsid w:val="0093453B"/>
    <w:rsid w:val="00952F88"/>
    <w:rsid w:val="009650ED"/>
    <w:rsid w:val="00991697"/>
    <w:rsid w:val="009A418F"/>
    <w:rsid w:val="009A64D7"/>
    <w:rsid w:val="009A7074"/>
    <w:rsid w:val="00A04ED3"/>
    <w:rsid w:val="00A06941"/>
    <w:rsid w:val="00A272B5"/>
    <w:rsid w:val="00A32DF7"/>
    <w:rsid w:val="00A44DEA"/>
    <w:rsid w:val="00A9503D"/>
    <w:rsid w:val="00AE318F"/>
    <w:rsid w:val="00AF7ED6"/>
    <w:rsid w:val="00B30BB6"/>
    <w:rsid w:val="00B6769D"/>
    <w:rsid w:val="00B80D92"/>
    <w:rsid w:val="00BB64BC"/>
    <w:rsid w:val="00BE5B5A"/>
    <w:rsid w:val="00BF3F83"/>
    <w:rsid w:val="00C3584A"/>
    <w:rsid w:val="00C87CB2"/>
    <w:rsid w:val="00CA5DBC"/>
    <w:rsid w:val="00CB75ED"/>
    <w:rsid w:val="00D46D8D"/>
    <w:rsid w:val="00D5257E"/>
    <w:rsid w:val="00E41E25"/>
    <w:rsid w:val="00E8130F"/>
    <w:rsid w:val="00ED092E"/>
    <w:rsid w:val="00F3777E"/>
    <w:rsid w:val="00F90EE6"/>
    <w:rsid w:val="00F92F51"/>
    <w:rsid w:val="00FC5F3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08BF6"/>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176707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331A4-7E2C-455F-B5F9-6AA365A02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1145</Words>
  <Characters>6299</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Barber Baldó, Juan Luís</cp:lastModifiedBy>
  <cp:revision>9</cp:revision>
  <cp:lastPrinted>2021-09-27T07:36:00Z</cp:lastPrinted>
  <dcterms:created xsi:type="dcterms:W3CDTF">2021-09-30T10:59:00Z</dcterms:created>
  <dcterms:modified xsi:type="dcterms:W3CDTF">2021-10-04T16:02:00Z</dcterms:modified>
</cp:coreProperties>
</file>